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二轮</w:t>
      </w:r>
      <w:r>
        <w:rPr>
          <w:rFonts w:hint="eastAsia" w:ascii="方正小标宋简体" w:hAnsi="方正小标宋简体" w:eastAsia="方正小标宋简体" w:cs="方正小标宋简体"/>
          <w:sz w:val="44"/>
          <w:szCs w:val="44"/>
          <w:lang w:eastAsia="zh-CN"/>
        </w:rPr>
        <w:t>自治区</w:t>
      </w:r>
      <w:r>
        <w:rPr>
          <w:rFonts w:ascii="方正小标宋简体" w:hAnsi="方正小标宋简体" w:eastAsia="方正小标宋简体" w:cs="方正小标宋简体"/>
          <w:sz w:val="44"/>
          <w:szCs w:val="44"/>
        </w:rPr>
        <w:t>生态环境保护督察</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15项</w:t>
      </w:r>
      <w:r>
        <w:rPr>
          <w:rFonts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eastAsia="zh-CN"/>
        </w:rPr>
        <w:t>完成情况</w:t>
      </w:r>
      <w:r>
        <w:rPr>
          <w:rFonts w:hint="eastAsia" w:ascii="方正小标宋简体" w:hAnsi="方正小标宋简体" w:eastAsia="方正小标宋简体" w:cs="方正小标宋简体"/>
          <w:sz w:val="44"/>
          <w:szCs w:val="44"/>
        </w:rPr>
        <w:t>表</w:t>
      </w:r>
    </w:p>
    <w:tbl>
      <w:tblPr>
        <w:tblStyle w:val="4"/>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750" w:type="dxa"/>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32"/>
                <w:szCs w:val="32"/>
                <w:highlight w:val="none"/>
              </w:rPr>
              <w:t>整改任务</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轮</w:t>
            </w:r>
            <w:r>
              <w:rPr>
                <w:rFonts w:hint="eastAsia" w:ascii="仿宋_GB2312" w:hAnsi="仿宋_GB2312" w:eastAsia="仿宋_GB2312" w:cs="仿宋_GB2312"/>
                <w:b w:val="0"/>
                <w:bCs w:val="0"/>
                <w:sz w:val="32"/>
                <w:szCs w:val="32"/>
                <w:lang w:eastAsia="zh-CN"/>
              </w:rPr>
              <w:t>自治区</w:t>
            </w:r>
            <w:r>
              <w:rPr>
                <w:rFonts w:hint="eastAsia" w:ascii="仿宋_GB2312" w:hAnsi="仿宋_GB2312" w:eastAsia="仿宋_GB2312" w:cs="仿宋_GB2312"/>
                <w:b w:val="0"/>
                <w:bCs w:val="0"/>
                <w:sz w:val="32"/>
                <w:szCs w:val="32"/>
              </w:rPr>
              <w:t>生态环境保护督察第</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项整改任务：宁城县天宝石料厂碎石矿未严格按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00B050"/>
                <w:sz w:val="24"/>
                <w:lang w:val="en-US" w:eastAsia="zh-CN"/>
              </w:rPr>
            </w:pPr>
            <w:r>
              <w:rPr>
                <w:rFonts w:hint="eastAsia" w:ascii="仿宋_GB2312" w:hAnsi="仿宋_GB2312" w:eastAsia="仿宋_GB2312" w:cs="仿宋_GB2312"/>
                <w:b w:val="0"/>
                <w:bCs w:val="0"/>
                <w:sz w:val="32"/>
                <w:szCs w:val="32"/>
              </w:rPr>
              <w:t>照开采设计进行阶梯型开采，长期粗放开采，不分层垂直剥离导致开采面垂直落差近20米，造成山体严重受损，生态破坏严重。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责任单位</w:t>
            </w:r>
          </w:p>
        </w:tc>
        <w:tc>
          <w:tcPr>
            <w:tcW w:w="6394" w:type="dxa"/>
            <w:noWrap w:val="0"/>
            <w:vAlign w:val="center"/>
          </w:tcPr>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bCs w:val="0"/>
                <w:kern w:val="2"/>
                <w:sz w:val="32"/>
                <w:szCs w:val="32"/>
                <w:lang w:val="en-US" w:eastAsia="zh-CN" w:bidi="ar-SA"/>
              </w:rPr>
              <w:t>宁城县党委政府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整改目标</w:t>
            </w:r>
          </w:p>
        </w:tc>
        <w:tc>
          <w:tcPr>
            <w:tcW w:w="6394" w:type="dxa"/>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规范</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开采行为，</w:t>
            </w:r>
            <w:r>
              <w:rPr>
                <w:rFonts w:hint="eastAsia" w:ascii="仿宋_GB2312" w:hAnsi="仿宋_GB2312" w:eastAsia="仿宋_GB2312" w:cs="仿宋_GB2312"/>
                <w:b w:val="0"/>
                <w:bCs w:val="0"/>
                <w:sz w:val="32"/>
                <w:szCs w:val="32"/>
                <w:lang w:eastAsia="zh-CN"/>
              </w:rPr>
              <w:t>使露天采场</w:t>
            </w:r>
            <w:r>
              <w:rPr>
                <w:rFonts w:hint="eastAsia" w:ascii="仿宋_GB2312" w:hAnsi="仿宋_GB2312" w:eastAsia="仿宋_GB2312" w:cs="仿宋_GB2312"/>
                <w:b w:val="0"/>
                <w:bCs w:val="0"/>
                <w:sz w:val="32"/>
                <w:szCs w:val="32"/>
              </w:rPr>
              <w:t>边坡台阶、工作坡面角达到安全设施设计要求</w:t>
            </w:r>
            <w:r>
              <w:rPr>
                <w:rFonts w:hint="eastAsia" w:ascii="仿宋_GB2312" w:hAnsi="仿宋_GB2312" w:eastAsia="仿宋_GB2312" w:cs="仿宋_GB2312"/>
                <w:b w:val="0"/>
                <w:bCs w:val="0"/>
                <w:sz w:val="32"/>
                <w:szCs w:val="32"/>
                <w:lang w:eastAsia="zh-CN"/>
              </w:rPr>
              <w:t>，督促企业完成对生态破坏问题的治理</w:t>
            </w:r>
            <w:r>
              <w:rPr>
                <w:rFonts w:hint="eastAsia" w:ascii="仿宋_GB2312" w:hAnsi="仿宋_GB2312" w:eastAsia="仿宋_GB2312" w:cs="仿宋_GB2312"/>
                <w:b w:val="0"/>
                <w:bCs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24"/>
                <w:lang w:eastAsia="zh-CN"/>
              </w:rPr>
            </w:pPr>
            <w:r>
              <w:rPr>
                <w:rFonts w:hint="eastAsia" w:ascii="仿宋_GB2312" w:hAnsi="仿宋_GB2312" w:eastAsia="仿宋_GB2312" w:cs="仿宋_GB2312"/>
                <w:sz w:val="32"/>
                <w:szCs w:val="32"/>
                <w:highlight w:val="none"/>
                <w:lang w:eastAsia="zh-CN"/>
              </w:rPr>
              <w:t>整改措施</w:t>
            </w:r>
          </w:p>
        </w:tc>
        <w:tc>
          <w:tcPr>
            <w:tcW w:w="639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1.督促宁城县天宝石料厂碎石矿严格按照安全设施设计进行整改，自上而下设置台阶，工作台阶高度不超10m，工作坡面角不超60°。</w:t>
            </w:r>
          </w:p>
          <w:p>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sz w:val="24"/>
                <w:lang w:eastAsia="zh-CN"/>
              </w:rPr>
            </w:pPr>
            <w:r>
              <w:rPr>
                <w:rFonts w:hint="eastAsia" w:ascii="仿宋_GB2312" w:hAnsi="仿宋_GB2312" w:eastAsia="仿宋_GB2312" w:cs="仿宋_GB2312"/>
                <w:b w:val="0"/>
                <w:bCs w:val="0"/>
                <w:kern w:val="2"/>
                <w:sz w:val="32"/>
                <w:szCs w:val="32"/>
                <w:lang w:val="en-US" w:eastAsia="zh-CN" w:bidi="ar-SA"/>
              </w:rPr>
              <w:t>2.督促宁城县天宝石料厂碎石矿按照矿山地质环境综合治理方案将生态破坏问题纳入《2025年度治理计划书》，2025年底前完成。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完成情况</w:t>
            </w:r>
          </w:p>
        </w:tc>
        <w:tc>
          <w:tcPr>
            <w:tcW w:w="6394"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方正仿宋_GBK" w:hAnsi="方正仿宋_GBK" w:eastAsia="方正仿宋_GBK" w:cs="方正仿宋_GBK"/>
                <w:sz w:val="32"/>
                <w:szCs w:val="32"/>
                <w:vertAlign w:val="baseline"/>
                <w:lang w:val="en-US" w:eastAsia="zh-CN"/>
              </w:rPr>
              <w:t>宁城县天宝石料厂碎石矿现露天采场采用自上而下分台阶方式开采，露天采场台阶高度小于10米，台阶坡面角不大于设计台阶坡面角（设计台阶坡面角为60°），满足《宁城县天宝石料厂碎石矿建筑用石料（凝灰岩）0.5万立方米/年露天开采安全设施设计》（补充完善本）的要求，已完成整改。</w:t>
            </w:r>
          </w:p>
          <w:p>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sz w:val="24"/>
                <w:lang w:eastAsia="zh-CN"/>
              </w:rPr>
            </w:pPr>
            <w:r>
              <w:rPr>
                <w:rFonts w:hint="eastAsia" w:ascii="仿宋_GB2312" w:hAnsi="仿宋_GB2312" w:eastAsia="仿宋_GB2312" w:cs="仿宋_GB2312"/>
                <w:kern w:val="0"/>
                <w:sz w:val="32"/>
                <w:szCs w:val="32"/>
                <w:lang w:val="en-US" w:eastAsia="zh-CN" w:bidi="ar"/>
              </w:rPr>
              <w:t>2.</w:t>
            </w:r>
            <w:r>
              <w:rPr>
                <w:rFonts w:hint="eastAsia" w:ascii="方正仿宋_GBK" w:hAnsi="方正仿宋_GBK" w:eastAsia="方正仿宋_GBK" w:cs="方正仿宋_GBK"/>
                <w:sz w:val="32"/>
                <w:szCs w:val="32"/>
                <w:vertAlign w:val="baseline"/>
                <w:lang w:val="en-US" w:eastAsia="zh-CN"/>
              </w:rPr>
              <w:t>宁城县天宝石料厂碎石矿已</w:t>
            </w:r>
            <w:bookmarkStart w:id="0" w:name="_GoBack"/>
            <w:bookmarkEnd w:id="0"/>
            <w:r>
              <w:rPr>
                <w:rFonts w:hint="eastAsia" w:ascii="方正仿宋_GBK" w:hAnsi="方正仿宋_GBK" w:eastAsia="方正仿宋_GBK" w:cs="方正仿宋_GBK"/>
                <w:sz w:val="32"/>
                <w:szCs w:val="32"/>
                <w:vertAlign w:val="baseline"/>
                <w:lang w:val="en-US" w:eastAsia="zh-CN"/>
              </w:rPr>
              <w:t>按照《矿山地质环境保护与土地复垦方案》要求，将应治理内容纳入2025年年度治理计划，并已按照要求完成相关治理内容。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683B9"/>
    <w:rsid w:val="DEF683B9"/>
    <w:rsid w:val="FEFE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0"/>
    <w:pPr>
      <w:ind w:firstLine="880" w:firstLineChars="200"/>
      <w:outlineLvl w:val="0"/>
    </w:pPr>
    <w:rPr>
      <w:rFonts w:ascii="Arial" w:hAnsi="Arial" w:eastAsia="方正仿宋简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2025-12-22T22:48:00Z</dcterms:created>
  <dc:creator>admin1</dc:creator>
  <cp:lastModifiedBy>admin1</cp:lastModifiedBy>
  <dcterms:modified xsi:type="dcterms:W3CDTF">2025-12-22T14:49:55Z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