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0C" w:rsidRDefault="004B0E0F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2021年一季度安全生产履职情况报告</w:t>
      </w:r>
    </w:p>
    <w:p w:rsidR="0062320C" w:rsidRDefault="0062320C">
      <w:pPr>
        <w:rPr>
          <w:rFonts w:ascii="仿宋" w:eastAsia="仿宋" w:hAnsi="仿宋" w:cs="仿宋"/>
          <w:sz w:val="30"/>
          <w:szCs w:val="30"/>
        </w:rPr>
      </w:pPr>
    </w:p>
    <w:p w:rsidR="0062320C" w:rsidRDefault="004B0E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赤峰市应急管理局：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根据《赤峰市应急管理局关于化工（危险化学品）企业建立实施主要负责人安全承诺、定期报告履职及企业安全风险管控的函》（赤应急函〔2021〕5</w:t>
      </w:r>
      <w:r w:rsidR="00EB5945">
        <w:rPr>
          <w:rFonts w:ascii="仿宋" w:eastAsia="仿宋" w:hAnsi="仿宋" w:cs="仿宋" w:hint="eastAsia"/>
          <w:sz w:val="30"/>
          <w:szCs w:val="30"/>
        </w:rPr>
        <w:t>号）的要求，作为赤峰博元科技有限公司</w:t>
      </w:r>
      <w:r>
        <w:rPr>
          <w:rFonts w:ascii="仿宋" w:eastAsia="仿宋" w:hAnsi="仿宋" w:cs="仿宋" w:hint="eastAsia"/>
          <w:sz w:val="30"/>
          <w:szCs w:val="30"/>
        </w:rPr>
        <w:t>总经理，现围绕</w:t>
      </w:r>
      <w:r w:rsidR="00EB5945">
        <w:rPr>
          <w:rFonts w:ascii="仿宋" w:eastAsia="仿宋" w:hAnsi="仿宋" w:cs="仿宋" w:hint="eastAsia"/>
          <w:sz w:val="30"/>
          <w:szCs w:val="30"/>
        </w:rPr>
        <w:t>《中华人民共和国安全生产法》</w:t>
      </w:r>
      <w:r>
        <w:rPr>
          <w:rFonts w:ascii="仿宋" w:eastAsia="仿宋" w:hAnsi="仿宋" w:cs="仿宋" w:hint="eastAsia"/>
          <w:sz w:val="30"/>
          <w:szCs w:val="30"/>
        </w:rPr>
        <w:t>第十八条主要负责人安全生产职责的规定，将2021年一季度安全生产履职情况汇报如下：</w:t>
      </w:r>
    </w:p>
    <w:p w:rsidR="0062320C" w:rsidRDefault="004B0E0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一、建立健全公司安全生产责任制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</w:t>
      </w:r>
      <w:r w:rsidR="00D2752C">
        <w:rPr>
          <w:rFonts w:ascii="仿宋" w:eastAsia="仿宋" w:hAnsi="仿宋" w:cs="仿宋" w:hint="eastAsia"/>
          <w:sz w:val="30"/>
          <w:szCs w:val="30"/>
        </w:rPr>
        <w:t>组织</w:t>
      </w:r>
      <w:r>
        <w:rPr>
          <w:rFonts w:ascii="仿宋" w:eastAsia="仿宋" w:hAnsi="仿宋" w:cs="仿宋" w:hint="eastAsia"/>
          <w:sz w:val="30"/>
          <w:szCs w:val="30"/>
        </w:rPr>
        <w:t>召开202</w:t>
      </w:r>
      <w:r w:rsidR="00D2752C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D2752C">
        <w:rPr>
          <w:rFonts w:ascii="仿宋" w:eastAsia="仿宋" w:hAnsi="仿宋" w:cs="仿宋" w:hint="eastAsia"/>
          <w:sz w:val="30"/>
          <w:szCs w:val="30"/>
        </w:rPr>
        <w:t>一季</w:t>
      </w:r>
      <w:r>
        <w:rPr>
          <w:rFonts w:ascii="仿宋" w:eastAsia="仿宋" w:hAnsi="仿宋" w:cs="仿宋" w:hint="eastAsia"/>
          <w:sz w:val="30"/>
          <w:szCs w:val="30"/>
        </w:rPr>
        <w:t>度</w:t>
      </w:r>
      <w:r w:rsidR="00D2752C">
        <w:rPr>
          <w:rFonts w:ascii="仿宋" w:eastAsia="仿宋" w:hAnsi="仿宋" w:cs="仿宋" w:hint="eastAsia"/>
          <w:sz w:val="30"/>
          <w:szCs w:val="30"/>
        </w:rPr>
        <w:t>安全生产委员会例会</w:t>
      </w:r>
      <w:r>
        <w:rPr>
          <w:rFonts w:ascii="仿宋" w:eastAsia="仿宋" w:hAnsi="仿宋" w:cs="仿宋" w:hint="eastAsia"/>
          <w:sz w:val="30"/>
          <w:szCs w:val="30"/>
        </w:rPr>
        <w:t>，对202</w:t>
      </w:r>
      <w:r w:rsidR="00D2752C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D2752C">
        <w:rPr>
          <w:rFonts w:ascii="仿宋" w:eastAsia="仿宋" w:hAnsi="仿宋" w:cs="仿宋" w:hint="eastAsia"/>
          <w:sz w:val="30"/>
          <w:szCs w:val="30"/>
        </w:rPr>
        <w:t>一季度工作进行总结和对二季度工作</w:t>
      </w:r>
      <w:r>
        <w:rPr>
          <w:rFonts w:ascii="仿宋" w:eastAsia="仿宋" w:hAnsi="仿宋" w:cs="仿宋" w:hint="eastAsia"/>
          <w:sz w:val="30"/>
          <w:szCs w:val="30"/>
        </w:rPr>
        <w:t>进行了部署安排；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F15B24">
        <w:rPr>
          <w:rFonts w:ascii="仿宋" w:eastAsia="仿宋" w:hAnsi="仿宋" w:cs="仿宋" w:hint="eastAsia"/>
          <w:sz w:val="30"/>
          <w:szCs w:val="30"/>
        </w:rPr>
        <w:t>、组织公司</w:t>
      </w:r>
      <w:r>
        <w:rPr>
          <w:rFonts w:ascii="仿宋" w:eastAsia="仿宋" w:hAnsi="仿宋" w:cs="仿宋" w:hint="eastAsia"/>
          <w:sz w:val="30"/>
          <w:szCs w:val="30"/>
        </w:rPr>
        <w:t>副总</w:t>
      </w:r>
      <w:r w:rsidR="00F15B24">
        <w:rPr>
          <w:rFonts w:ascii="仿宋" w:eastAsia="仿宋" w:hAnsi="仿宋" w:cs="仿宋" w:hint="eastAsia"/>
          <w:sz w:val="30"/>
          <w:szCs w:val="30"/>
        </w:rPr>
        <w:t>经理、总工程师</w:t>
      </w:r>
      <w:r>
        <w:rPr>
          <w:rFonts w:ascii="仿宋" w:eastAsia="仿宋" w:hAnsi="仿宋" w:cs="仿宋" w:hint="eastAsia"/>
          <w:sz w:val="30"/>
          <w:szCs w:val="30"/>
        </w:rPr>
        <w:t>、部门负责人集体学习公司安全生产责任制规定，并根据公司2021年安全生产工作目标，签订了《安全生产责任书》，明确了副总经理、总工程师及部门负责人的安全生产目标及工作任务；</w:t>
      </w:r>
    </w:p>
    <w:p w:rsidR="0062320C" w:rsidRDefault="004B0E0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二、组织制定本单位安全生产规章制度和操作规程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组织公司各部门负责人对现有的安全生产规章制度进行全面梳理、评审，依据新的法律法规，进一步细化安全生产责任追究制度，重新制订</w:t>
      </w:r>
      <w:r w:rsidR="00EB5945">
        <w:rPr>
          <w:rFonts w:ascii="仿宋" w:eastAsia="仿宋" w:hAnsi="仿宋" w:cs="仿宋" w:hint="eastAsia"/>
          <w:sz w:val="30"/>
          <w:szCs w:val="30"/>
        </w:rPr>
        <w:t>并</w:t>
      </w:r>
      <w:r>
        <w:rPr>
          <w:rFonts w:ascii="仿宋" w:eastAsia="仿宋" w:hAnsi="仿宋" w:cs="仿宋" w:hint="eastAsia"/>
          <w:sz w:val="30"/>
          <w:szCs w:val="30"/>
        </w:rPr>
        <w:t>完善并下发了《</w:t>
      </w:r>
      <w:r w:rsidR="00EB5945">
        <w:rPr>
          <w:rFonts w:ascii="仿宋" w:eastAsia="仿宋" w:hAnsi="仿宋" w:cs="仿宋" w:hint="eastAsia"/>
          <w:sz w:val="30"/>
          <w:szCs w:val="30"/>
        </w:rPr>
        <w:t>事故事件管理制度</w:t>
      </w:r>
      <w:r>
        <w:rPr>
          <w:rFonts w:ascii="仿宋" w:eastAsia="仿宋" w:hAnsi="仿宋" w:cs="仿宋" w:hint="eastAsia"/>
          <w:sz w:val="30"/>
          <w:szCs w:val="30"/>
        </w:rPr>
        <w:t>》、《</w:t>
      </w:r>
      <w:r w:rsidR="00EB5945" w:rsidRPr="00EB5945">
        <w:rPr>
          <w:rFonts w:ascii="仿宋" w:eastAsia="仿宋" w:hAnsi="仿宋" w:cs="仿宋" w:hint="eastAsia"/>
          <w:sz w:val="30"/>
          <w:szCs w:val="30"/>
        </w:rPr>
        <w:t>应急器材管理与维护保养制度</w:t>
      </w:r>
      <w:r>
        <w:rPr>
          <w:rFonts w:ascii="仿宋" w:eastAsia="仿宋" w:hAnsi="仿宋" w:cs="仿宋" w:hint="eastAsia"/>
          <w:sz w:val="30"/>
          <w:szCs w:val="30"/>
        </w:rPr>
        <w:t>》、《</w:t>
      </w:r>
      <w:bookmarkStart w:id="0" w:name="_Toc54266693"/>
      <w:r w:rsidR="00EB5945" w:rsidRPr="00EB5945">
        <w:rPr>
          <w:rFonts w:ascii="仿宋" w:eastAsia="仿宋" w:hAnsi="仿宋" w:cs="仿宋" w:hint="eastAsia"/>
          <w:sz w:val="30"/>
          <w:szCs w:val="30"/>
        </w:rPr>
        <w:t>特殊作业监护人安全管理规定</w:t>
      </w:r>
      <w:bookmarkEnd w:id="0"/>
      <w:r>
        <w:rPr>
          <w:rFonts w:ascii="仿宋" w:eastAsia="仿宋" w:hAnsi="仿宋" w:cs="仿宋" w:hint="eastAsia"/>
          <w:sz w:val="30"/>
          <w:szCs w:val="30"/>
        </w:rPr>
        <w:t>》、《</w:t>
      </w:r>
      <w:r w:rsidR="00EB5945">
        <w:rPr>
          <w:rFonts w:ascii="仿宋" w:eastAsia="仿宋" w:hAnsi="仿宋" w:cs="仿宋" w:hint="eastAsia"/>
          <w:sz w:val="30"/>
          <w:szCs w:val="30"/>
        </w:rPr>
        <w:t>工艺操作规程》</w:t>
      </w:r>
      <w:r>
        <w:rPr>
          <w:rFonts w:ascii="仿宋" w:eastAsia="仿宋" w:hAnsi="仿宋" w:cs="仿宋" w:hint="eastAsia"/>
          <w:sz w:val="30"/>
          <w:szCs w:val="30"/>
        </w:rPr>
        <w:t>等；</w:t>
      </w:r>
    </w:p>
    <w:p w:rsidR="0062320C" w:rsidRDefault="004B0E0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三、组织制定并实施本单位安全生产教育和培训计划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1、根据培训需求调查情况，制订了公司年度安全培训计划，并针对计划落实提出具体要求；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2、组织各部门对公司涉及危险化学品岗位人员的学历进行筛查，按照危险化学品三年专项整治行动方案要求，并明确要求学历不符合从业条件的员工进行学历提升；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3、按照国家规定，</w:t>
      </w:r>
      <w:r w:rsidR="00EB5945">
        <w:rPr>
          <w:rFonts w:ascii="仿宋" w:eastAsia="仿宋" w:hAnsi="仿宋" w:cs="仿宋" w:hint="eastAsia"/>
          <w:sz w:val="30"/>
          <w:szCs w:val="30"/>
        </w:rPr>
        <w:t>专职安全管理人员和特种作业人员全部持证上岗。截至目前</w:t>
      </w:r>
      <w:r w:rsidR="00707AB2">
        <w:rPr>
          <w:rFonts w:ascii="仿宋" w:eastAsia="仿宋" w:hAnsi="仿宋" w:cs="仿宋" w:hint="eastAsia"/>
          <w:sz w:val="30"/>
          <w:szCs w:val="30"/>
        </w:rPr>
        <w:t>为止特种作业</w:t>
      </w:r>
      <w:r w:rsidR="00D2752C">
        <w:rPr>
          <w:rFonts w:ascii="仿宋" w:eastAsia="仿宋" w:hAnsi="仿宋" w:cs="仿宋" w:hint="eastAsia"/>
          <w:sz w:val="30"/>
          <w:szCs w:val="30"/>
        </w:rPr>
        <w:t>持证</w:t>
      </w:r>
      <w:r w:rsidR="00707AB2">
        <w:rPr>
          <w:rFonts w:ascii="仿宋" w:eastAsia="仿宋" w:hAnsi="仿宋" w:cs="仿宋" w:hint="eastAsia"/>
          <w:sz w:val="30"/>
          <w:szCs w:val="30"/>
        </w:rPr>
        <w:t>人员共有125名。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</w:t>
      </w:r>
      <w:r w:rsidR="00707AB2">
        <w:rPr>
          <w:rFonts w:ascii="仿宋" w:eastAsia="仿宋" w:hAnsi="仿宋" w:cs="仿宋" w:hint="eastAsia"/>
          <w:sz w:val="30"/>
          <w:szCs w:val="30"/>
        </w:rPr>
        <w:t>为防止员工由于休假时间长，对现场生产情况不熟，要求休假员工提前一天返厂，进行岗前安全培训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</w:t>
      </w:r>
      <w:r w:rsidR="00707AB2">
        <w:rPr>
          <w:rFonts w:ascii="仿宋" w:eastAsia="仿宋" w:hAnsi="仿宋" w:cs="仿宋" w:hint="eastAsia"/>
          <w:sz w:val="30"/>
          <w:szCs w:val="30"/>
        </w:rPr>
        <w:t>组织安全</w:t>
      </w:r>
      <w:r w:rsidR="00D2752C">
        <w:rPr>
          <w:rFonts w:ascii="仿宋" w:eastAsia="仿宋" w:hAnsi="仿宋" w:cs="仿宋" w:hint="eastAsia"/>
          <w:sz w:val="30"/>
          <w:szCs w:val="30"/>
        </w:rPr>
        <w:t>管理</w:t>
      </w:r>
      <w:r w:rsidR="00707AB2">
        <w:rPr>
          <w:rFonts w:ascii="仿宋" w:eastAsia="仿宋" w:hAnsi="仿宋" w:cs="仿宋" w:hint="eastAsia"/>
          <w:sz w:val="30"/>
          <w:szCs w:val="30"/>
        </w:rPr>
        <w:t>部门对各部门的安全教育培训和班组活动情况进行了</w:t>
      </w:r>
      <w:r w:rsidR="00D2752C">
        <w:rPr>
          <w:rFonts w:ascii="仿宋" w:eastAsia="仿宋" w:hAnsi="仿宋" w:cs="仿宋" w:hint="eastAsia"/>
          <w:sz w:val="30"/>
          <w:szCs w:val="30"/>
        </w:rPr>
        <w:t>监督检查</w:t>
      </w:r>
      <w:r w:rsidR="00707AB2">
        <w:rPr>
          <w:rFonts w:ascii="仿宋" w:eastAsia="仿宋" w:hAnsi="仿宋" w:cs="仿宋" w:hint="eastAsia"/>
          <w:sz w:val="30"/>
          <w:szCs w:val="30"/>
        </w:rPr>
        <w:t>，并对督查发现的问题情况进行了通报、考核。</w:t>
      </w:r>
    </w:p>
    <w:p w:rsidR="00F15B24" w:rsidRDefault="00F15B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6、每周五下午组织公司领导、部门负责人、安全管理人员</w:t>
      </w:r>
      <w:r w:rsidR="00D2752C">
        <w:rPr>
          <w:rFonts w:ascii="仿宋" w:eastAsia="仿宋" w:hAnsi="仿宋" w:cs="仿宋" w:hint="eastAsia"/>
          <w:sz w:val="30"/>
          <w:szCs w:val="30"/>
        </w:rPr>
        <w:t>对</w:t>
      </w:r>
      <w:r>
        <w:rPr>
          <w:rFonts w:ascii="仿宋" w:eastAsia="仿宋" w:hAnsi="仿宋" w:cs="仿宋" w:hint="eastAsia"/>
          <w:sz w:val="30"/>
          <w:szCs w:val="30"/>
        </w:rPr>
        <w:t>上级主管部门文件</w:t>
      </w:r>
      <w:r w:rsidR="00D2752C">
        <w:rPr>
          <w:rFonts w:ascii="仿宋" w:eastAsia="仿宋" w:hAnsi="仿宋" w:cs="仿宋" w:hint="eastAsia"/>
          <w:sz w:val="30"/>
          <w:szCs w:val="30"/>
        </w:rPr>
        <w:t>进行宣贯</w:t>
      </w:r>
      <w:r>
        <w:rPr>
          <w:rFonts w:ascii="仿宋" w:eastAsia="仿宋" w:hAnsi="仿宋" w:cs="仿宋" w:hint="eastAsia"/>
          <w:sz w:val="30"/>
          <w:szCs w:val="30"/>
        </w:rPr>
        <w:t>和安全培训学习。</w:t>
      </w:r>
    </w:p>
    <w:p w:rsidR="00F15B24" w:rsidRDefault="00F15B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7、利用公司微信群宣贯安全知识和同行业发生的事故案例等。</w:t>
      </w:r>
    </w:p>
    <w:p w:rsidR="00F15B24" w:rsidRDefault="00F15B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8、成立公司内部电视台，专项宣传安全生产事故案例警示片。</w:t>
      </w:r>
    </w:p>
    <w:p w:rsidR="0062320C" w:rsidRDefault="004B0E0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四、保证公司安全生产投入的有效实施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1、按照国家相关要求，</w:t>
      </w:r>
      <w:r w:rsidR="00707AB2">
        <w:rPr>
          <w:rFonts w:ascii="仿宋" w:eastAsia="仿宋" w:hAnsi="仿宋" w:cs="仿宋" w:hint="eastAsia"/>
          <w:sz w:val="30"/>
          <w:szCs w:val="30"/>
        </w:rPr>
        <w:t>公司每月定期安排安全专项资金，</w:t>
      </w:r>
      <w:r w:rsidR="00D2752C">
        <w:rPr>
          <w:rFonts w:ascii="仿宋" w:eastAsia="仿宋" w:hAnsi="仿宋" w:cs="仿宋" w:hint="eastAsia"/>
          <w:sz w:val="30"/>
          <w:szCs w:val="30"/>
        </w:rPr>
        <w:t>足额</w:t>
      </w:r>
      <w:r w:rsidR="00707AB2">
        <w:rPr>
          <w:rFonts w:ascii="仿宋" w:eastAsia="仿宋" w:hAnsi="仿宋" w:cs="仿宋" w:hint="eastAsia"/>
          <w:sz w:val="30"/>
          <w:szCs w:val="30"/>
        </w:rPr>
        <w:t>保证安全生产投入。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2、针对安全投入保障和资金落实等情况进行统一部署和监督，凡涉及隐患整改、设施治理、培训教育等安全投入，一律实行绿色通道。</w:t>
      </w:r>
    </w:p>
    <w:p w:rsidR="0062320C" w:rsidRDefault="004B0E0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五、督促、检查公司的安全生产工作，及时消除生产安全事故隐患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</w:t>
      </w:r>
      <w:r w:rsidR="00707AB2">
        <w:rPr>
          <w:rFonts w:ascii="仿宋" w:eastAsia="仿宋" w:hAnsi="仿宋" w:cs="仿宋" w:hint="eastAsia"/>
          <w:sz w:val="30"/>
          <w:szCs w:val="30"/>
        </w:rPr>
        <w:t>按照公司</w:t>
      </w:r>
      <w:r w:rsidR="00707AB2" w:rsidRPr="00707AB2">
        <w:rPr>
          <w:rFonts w:ascii="仿宋" w:eastAsia="仿宋" w:hAnsi="仿宋" w:cs="仿宋" w:hint="eastAsia"/>
          <w:sz w:val="30"/>
          <w:szCs w:val="30"/>
        </w:rPr>
        <w:t>安全检查管理制度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707AB2">
        <w:rPr>
          <w:rFonts w:ascii="仿宋" w:eastAsia="仿宋" w:hAnsi="仿宋" w:cs="仿宋" w:hint="eastAsia"/>
          <w:sz w:val="30"/>
          <w:szCs w:val="30"/>
        </w:rPr>
        <w:t>每月总经理督促或组织进行</w:t>
      </w:r>
      <w:r w:rsidR="00F15B24">
        <w:rPr>
          <w:rFonts w:ascii="仿宋" w:eastAsia="仿宋" w:hAnsi="仿宋" w:cs="仿宋" w:hint="eastAsia"/>
          <w:sz w:val="30"/>
          <w:szCs w:val="30"/>
        </w:rPr>
        <w:t>综合</w:t>
      </w:r>
      <w:r w:rsidR="00707AB2">
        <w:rPr>
          <w:rFonts w:ascii="仿宋" w:eastAsia="仿宋" w:hAnsi="仿宋" w:cs="仿宋" w:hint="eastAsia"/>
          <w:sz w:val="30"/>
          <w:szCs w:val="30"/>
        </w:rPr>
        <w:t>安全风险隐患排查</w:t>
      </w:r>
      <w:r>
        <w:rPr>
          <w:rFonts w:ascii="仿宋" w:eastAsia="仿宋" w:hAnsi="仿宋" w:cs="仿宋" w:hint="eastAsia"/>
          <w:sz w:val="30"/>
          <w:szCs w:val="30"/>
        </w:rPr>
        <w:t>，对公司各车间安全工作进行综合检查，对检查中存在的隐患，定人、定责，限期整改。一季度累计组织综合</w:t>
      </w:r>
      <w:r w:rsidR="00C27BA7">
        <w:rPr>
          <w:rFonts w:ascii="仿宋" w:eastAsia="仿宋" w:hAnsi="仿宋" w:cs="仿宋" w:hint="eastAsia"/>
          <w:sz w:val="30"/>
          <w:szCs w:val="30"/>
        </w:rPr>
        <w:t>安全风险隐患排查3</w:t>
      </w:r>
      <w:r>
        <w:rPr>
          <w:rFonts w:ascii="仿宋" w:eastAsia="仿宋" w:hAnsi="仿宋" w:cs="仿宋" w:hint="eastAsia"/>
          <w:sz w:val="30"/>
          <w:szCs w:val="30"/>
        </w:rPr>
        <w:t>次，排查出各类隐患</w:t>
      </w:r>
      <w:r w:rsidR="00C27BA7">
        <w:rPr>
          <w:rFonts w:ascii="仿宋" w:eastAsia="仿宋" w:hAnsi="仿宋" w:cs="仿宋" w:hint="eastAsia"/>
          <w:sz w:val="30"/>
          <w:szCs w:val="30"/>
        </w:rPr>
        <w:t>105</w:t>
      </w:r>
      <w:r>
        <w:rPr>
          <w:rFonts w:ascii="仿宋" w:eastAsia="仿宋" w:hAnsi="仿宋" w:cs="仿宋" w:hint="eastAsia"/>
          <w:sz w:val="30"/>
          <w:szCs w:val="30"/>
        </w:rPr>
        <w:t>项，</w:t>
      </w:r>
      <w:r w:rsidR="00C27BA7">
        <w:rPr>
          <w:rFonts w:ascii="仿宋" w:eastAsia="仿宋" w:hAnsi="仿宋" w:cs="仿宋" w:hint="eastAsia"/>
          <w:sz w:val="30"/>
          <w:szCs w:val="30"/>
        </w:rPr>
        <w:t>均为一般事故隐患。</w:t>
      </w:r>
      <w:r>
        <w:rPr>
          <w:rFonts w:ascii="仿宋" w:eastAsia="仿宋" w:hAnsi="仿宋" w:cs="仿宋" w:hint="eastAsia"/>
          <w:sz w:val="30"/>
          <w:szCs w:val="30"/>
        </w:rPr>
        <w:t>截止目前，</w:t>
      </w:r>
      <w:r w:rsidR="00C27BA7">
        <w:rPr>
          <w:rFonts w:ascii="仿宋" w:eastAsia="仿宋" w:hAnsi="仿宋" w:cs="仿宋" w:hint="eastAsia"/>
          <w:sz w:val="30"/>
          <w:szCs w:val="30"/>
        </w:rPr>
        <w:t>均按时间节点整改完成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2、对2020年10月份</w:t>
      </w:r>
      <w:r w:rsidR="00C27BA7" w:rsidRPr="00C27BA7">
        <w:rPr>
          <w:rFonts w:ascii="仿宋" w:eastAsia="仿宋" w:hAnsi="仿宋" w:cs="仿宋" w:hint="eastAsia"/>
          <w:sz w:val="30"/>
          <w:szCs w:val="30"/>
        </w:rPr>
        <w:t>赤峰市应急管理局委托北京航远安环科技有限公司</w:t>
      </w:r>
      <w:r w:rsidR="00C27BA7">
        <w:rPr>
          <w:rFonts w:ascii="仿宋" w:eastAsia="仿宋" w:hAnsi="仿宋" w:cs="仿宋" w:hint="eastAsia"/>
          <w:sz w:val="30"/>
          <w:szCs w:val="30"/>
        </w:rPr>
        <w:t>组织专家</w:t>
      </w:r>
      <w:r w:rsidR="00F15B24">
        <w:rPr>
          <w:rFonts w:ascii="仿宋" w:eastAsia="仿宋" w:hAnsi="仿宋" w:cs="仿宋" w:hint="eastAsia"/>
          <w:sz w:val="30"/>
          <w:szCs w:val="30"/>
        </w:rPr>
        <w:t>现场</w:t>
      </w:r>
      <w:r w:rsidR="00C27BA7">
        <w:rPr>
          <w:rFonts w:ascii="仿宋" w:eastAsia="仿宋" w:hAnsi="仿宋" w:cs="仿宋" w:hint="eastAsia"/>
          <w:sz w:val="30"/>
          <w:szCs w:val="30"/>
        </w:rPr>
        <w:t>隐患排查</w:t>
      </w:r>
      <w:r>
        <w:rPr>
          <w:rFonts w:ascii="仿宋" w:eastAsia="仿宋" w:hAnsi="仿宋" w:cs="仿宋" w:hint="eastAsia"/>
          <w:sz w:val="30"/>
          <w:szCs w:val="30"/>
        </w:rPr>
        <w:t>提出的</w:t>
      </w:r>
      <w:r w:rsidR="00C27BA7">
        <w:rPr>
          <w:rFonts w:ascii="仿宋" w:eastAsia="仿宋" w:hAnsi="仿宋" w:cs="仿宋" w:hint="eastAsia"/>
          <w:sz w:val="30"/>
          <w:szCs w:val="30"/>
        </w:rPr>
        <w:t>86</w:t>
      </w:r>
      <w:r>
        <w:rPr>
          <w:rFonts w:ascii="仿宋" w:eastAsia="仿宋" w:hAnsi="仿宋" w:cs="仿宋" w:hint="eastAsia"/>
          <w:sz w:val="30"/>
          <w:szCs w:val="30"/>
        </w:rPr>
        <w:t>项隐患</w:t>
      </w:r>
      <w:r w:rsidR="00C27BA7">
        <w:rPr>
          <w:rFonts w:ascii="仿宋" w:eastAsia="仿宋" w:hAnsi="仿宋" w:cs="仿宋" w:hint="eastAsia"/>
          <w:sz w:val="30"/>
          <w:szCs w:val="30"/>
        </w:rPr>
        <w:t>，已</w:t>
      </w:r>
      <w:r>
        <w:rPr>
          <w:rFonts w:ascii="仿宋" w:eastAsia="仿宋" w:hAnsi="仿宋" w:cs="仿宋" w:hint="eastAsia"/>
          <w:sz w:val="30"/>
          <w:szCs w:val="30"/>
        </w:rPr>
        <w:t>整改</w:t>
      </w:r>
      <w:r w:rsidR="00C27BA7">
        <w:rPr>
          <w:rFonts w:ascii="仿宋" w:eastAsia="仿宋" w:hAnsi="仿宋" w:cs="仿宋" w:hint="eastAsia"/>
          <w:sz w:val="30"/>
          <w:szCs w:val="30"/>
        </w:rPr>
        <w:t>完成85项，还有1项</w:t>
      </w:r>
      <w:r w:rsidR="00C27BA7" w:rsidRPr="00C27BA7">
        <w:rPr>
          <w:rFonts w:ascii="仿宋" w:eastAsia="仿宋" w:hAnsi="仿宋" w:cs="仿宋" w:hint="eastAsia"/>
          <w:sz w:val="30"/>
          <w:szCs w:val="30"/>
        </w:rPr>
        <w:t>由于控制柜拆装线路数量太多，软件方面还需要组态调试下装，有造成紧急停车或引起其他安全风险，已延期申请至7月31日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62320C" w:rsidRDefault="004B0E0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六、组织制定并实施公司的生产安全事故应急救援预案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1、组织制订了公司全年生产安全事故应急救援演练计划，</w:t>
      </w:r>
      <w:r w:rsidR="00C27BA7">
        <w:rPr>
          <w:rFonts w:ascii="仿宋" w:eastAsia="仿宋" w:hAnsi="仿宋" w:cs="仿宋" w:hint="eastAsia"/>
          <w:sz w:val="30"/>
          <w:szCs w:val="30"/>
        </w:rPr>
        <w:t>全年预计组织专项演练两次（预计6、9月份），各个</w:t>
      </w:r>
      <w:r>
        <w:rPr>
          <w:rFonts w:ascii="仿宋" w:eastAsia="仿宋" w:hAnsi="仿宋" w:cs="仿宋" w:hint="eastAsia"/>
          <w:sz w:val="30"/>
          <w:szCs w:val="30"/>
        </w:rPr>
        <w:t>现场处置方案</w:t>
      </w:r>
      <w:r w:rsidR="00C27BA7">
        <w:rPr>
          <w:rFonts w:ascii="仿宋" w:eastAsia="仿宋" w:hAnsi="仿宋" w:cs="仿宋" w:hint="eastAsia"/>
          <w:sz w:val="30"/>
          <w:szCs w:val="30"/>
        </w:rPr>
        <w:t>按照规定每年不少于两次</w:t>
      </w:r>
      <w:r>
        <w:rPr>
          <w:rFonts w:ascii="仿宋" w:eastAsia="仿宋" w:hAnsi="仿宋" w:cs="仿宋" w:hint="eastAsia"/>
          <w:sz w:val="30"/>
          <w:szCs w:val="30"/>
        </w:rPr>
        <w:t>演练；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101D20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我公司生产安全事故应急救援预案</w:t>
      </w:r>
      <w:r w:rsidR="00101D20">
        <w:rPr>
          <w:rFonts w:ascii="仿宋" w:eastAsia="仿宋" w:hAnsi="仿宋" w:cs="仿宋" w:hint="eastAsia"/>
          <w:sz w:val="30"/>
          <w:szCs w:val="30"/>
        </w:rPr>
        <w:t>已</w:t>
      </w:r>
      <w:r>
        <w:rPr>
          <w:rFonts w:ascii="仿宋" w:eastAsia="仿宋" w:hAnsi="仿宋" w:cs="仿宋" w:hint="eastAsia"/>
          <w:sz w:val="30"/>
          <w:szCs w:val="30"/>
        </w:rPr>
        <w:t>按照《生产经营单位安全生产事故应急预案编制导则》（GB/T 29639---2020）要求，</w:t>
      </w:r>
      <w:r w:rsidR="00101D20">
        <w:rPr>
          <w:rFonts w:ascii="仿宋" w:eastAsia="仿宋" w:hAnsi="仿宋" w:cs="仿宋" w:hint="eastAsia"/>
          <w:sz w:val="30"/>
          <w:szCs w:val="30"/>
        </w:rPr>
        <w:t>进行重新修订，并已备案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3、落实总经理安全风险管控承诺，对企业装置、罐区等安全运行状态、安全风险管控措施等，在厂区入口进行每日公示。</w:t>
      </w:r>
    </w:p>
    <w:p w:rsidR="0062320C" w:rsidRDefault="004B0E0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七、及时、如实报告安全事故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1、在安全生产会议中对2020年发生的事件进行了剖析总结，吸取经验教训；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101D20">
        <w:rPr>
          <w:rFonts w:ascii="仿宋" w:eastAsia="仿宋" w:hAnsi="仿宋" w:cs="仿宋" w:hint="eastAsia"/>
          <w:sz w:val="30"/>
          <w:szCs w:val="30"/>
        </w:rPr>
        <w:t>、重新对公司安全事故</w:t>
      </w:r>
      <w:r>
        <w:rPr>
          <w:rFonts w:ascii="仿宋" w:eastAsia="仿宋" w:hAnsi="仿宋" w:cs="仿宋" w:hint="eastAsia"/>
          <w:sz w:val="30"/>
          <w:szCs w:val="30"/>
        </w:rPr>
        <w:t>事件</w:t>
      </w:r>
      <w:r w:rsidR="00101D20">
        <w:rPr>
          <w:rFonts w:ascii="仿宋" w:eastAsia="仿宋" w:hAnsi="仿宋" w:cs="仿宋" w:hint="eastAsia"/>
          <w:sz w:val="30"/>
          <w:szCs w:val="30"/>
        </w:rPr>
        <w:t>管理</w:t>
      </w:r>
      <w:r>
        <w:rPr>
          <w:rFonts w:ascii="仿宋" w:eastAsia="仿宋" w:hAnsi="仿宋" w:cs="仿宋" w:hint="eastAsia"/>
          <w:sz w:val="30"/>
          <w:szCs w:val="30"/>
        </w:rPr>
        <w:t>制度进行修订完善。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通过履行上述七条法定职责，一季度公司未发生一起生产安全事故、事件。</w:t>
      </w:r>
    </w:p>
    <w:p w:rsidR="0062320C" w:rsidRDefault="004B0E0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以上报告，不当之处，还请批评指正。</w:t>
      </w:r>
    </w:p>
    <w:p w:rsidR="0062320C" w:rsidRDefault="0062320C">
      <w:pPr>
        <w:rPr>
          <w:rFonts w:ascii="仿宋" w:eastAsia="仿宋" w:hAnsi="仿宋" w:cs="仿宋"/>
          <w:sz w:val="30"/>
          <w:szCs w:val="30"/>
        </w:rPr>
      </w:pPr>
    </w:p>
    <w:p w:rsidR="0062320C" w:rsidRDefault="004B0E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   </w:t>
      </w:r>
    </w:p>
    <w:p w:rsidR="0062320C" w:rsidRDefault="004B0E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汇报人：</w:t>
      </w:r>
      <w:r w:rsidR="00101D20">
        <w:rPr>
          <w:rFonts w:ascii="仿宋" w:eastAsia="仿宋" w:hAnsi="仿宋" w:cs="仿宋" w:hint="eastAsia"/>
          <w:sz w:val="30"/>
          <w:szCs w:val="30"/>
        </w:rPr>
        <w:t>岳广祥</w:t>
      </w:r>
    </w:p>
    <w:p w:rsidR="0062320C" w:rsidRDefault="004B0E0F">
      <w:pPr>
        <w:ind w:firstLineChars="1400" w:firstLine="4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2021年4月</w:t>
      </w:r>
      <w:r w:rsidR="00101D20"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62320C" w:rsidSect="0062320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2CC1E25"/>
    <w:rsid w:val="00101D20"/>
    <w:rsid w:val="004B0E0F"/>
    <w:rsid w:val="0062320C"/>
    <w:rsid w:val="006728EE"/>
    <w:rsid w:val="00707AB2"/>
    <w:rsid w:val="00C27BA7"/>
    <w:rsid w:val="00CA1C0D"/>
    <w:rsid w:val="00D2752C"/>
    <w:rsid w:val="00EB5945"/>
    <w:rsid w:val="00F15B24"/>
    <w:rsid w:val="00F700E5"/>
    <w:rsid w:val="0CC74D4D"/>
    <w:rsid w:val="126D6C9F"/>
    <w:rsid w:val="12CC1E25"/>
    <w:rsid w:val="1C932A20"/>
    <w:rsid w:val="1D4A7ACC"/>
    <w:rsid w:val="1E0E6619"/>
    <w:rsid w:val="2CF5247C"/>
    <w:rsid w:val="301057B9"/>
    <w:rsid w:val="38345B17"/>
    <w:rsid w:val="3C702BFA"/>
    <w:rsid w:val="3D4A1DAD"/>
    <w:rsid w:val="42910431"/>
    <w:rsid w:val="438877FD"/>
    <w:rsid w:val="518C7510"/>
    <w:rsid w:val="586E23EF"/>
    <w:rsid w:val="5D2934D8"/>
    <w:rsid w:val="5D2C1F98"/>
    <w:rsid w:val="6A0674EA"/>
    <w:rsid w:val="725A48D0"/>
    <w:rsid w:val="72CF3209"/>
    <w:rsid w:val="79CD6703"/>
    <w:rsid w:val="7BE9582F"/>
    <w:rsid w:val="7E772A86"/>
    <w:rsid w:val="7E936C93"/>
    <w:rsid w:val="7FA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2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2320C"/>
    <w:pPr>
      <w:ind w:left="120"/>
    </w:pPr>
    <w:rPr>
      <w:rFonts w:ascii="PMingLiU" w:eastAsia="PMingLiU" w:hAnsi="PMingLiU" w:cs="PMingLiU"/>
      <w:sz w:val="42"/>
      <w:szCs w:val="42"/>
      <w:lang w:val="zh-CN" w:bidi="zh-CN"/>
    </w:rPr>
  </w:style>
  <w:style w:type="character" w:customStyle="1" w:styleId="font01">
    <w:name w:val="font01"/>
    <w:basedOn w:val="a0"/>
    <w:qFormat/>
    <w:rsid w:val="00C27BA7"/>
    <w:rPr>
      <w:rFonts w:ascii="仿宋_GB2312" w:eastAsia="仿宋_GB2312" w:cs="仿宋_GB2312" w:hint="default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张跃</dc:creator>
  <cp:lastModifiedBy>Administrator</cp:lastModifiedBy>
  <cp:revision>5</cp:revision>
  <dcterms:created xsi:type="dcterms:W3CDTF">2021-04-05T05:26:00Z</dcterms:created>
  <dcterms:modified xsi:type="dcterms:W3CDTF">2021-04-09T10:40:00Z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32DF5F0F86324DCB9939E36FB02CB979</vt:lpwstr>
  </property>
</Properties>
</file>