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明海化工安全风险管控情况</w:t>
      </w:r>
    </w:p>
    <w:p>
      <w:pPr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红山区应急管理局：</w:t>
      </w:r>
    </w:p>
    <w:p>
      <w:pPr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根据{转发《赤峰市应急管理局关于化工（危险化学品）企业建立实施主要负责人安全承诺、定期报告履职及企业安全风险管控的函》的通知）赤经应急发（2021）10号文件的相关要求，我公司现将第一季度企业安全风险管理情况报告如下：</w:t>
      </w:r>
    </w:p>
    <w:p>
      <w:pPr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1、2021年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6</w:t>
      </w:r>
      <w:r>
        <w:rPr>
          <w:rFonts w:hint="eastAsia" w:ascii="宋体" w:hAnsi="宋体" w:eastAsia="宋体" w:cs="宋体"/>
          <w:sz w:val="32"/>
          <w:szCs w:val="32"/>
        </w:rPr>
        <w:t>月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10</w:t>
      </w:r>
      <w:r>
        <w:rPr>
          <w:rFonts w:hint="eastAsia" w:ascii="宋体" w:hAnsi="宋体" w:eastAsia="宋体" w:cs="宋体"/>
          <w:sz w:val="32"/>
          <w:szCs w:val="32"/>
        </w:rPr>
        <w:t>，由主要负责人赵明海带队进行公司级安全生产检查，检查过程中发现的隐患如下：消防管理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1</w:t>
      </w:r>
      <w:r>
        <w:rPr>
          <w:rFonts w:hint="eastAsia" w:ascii="宋体" w:hAnsi="宋体" w:eastAsia="宋体" w:cs="宋体"/>
          <w:sz w:val="32"/>
          <w:szCs w:val="32"/>
        </w:rPr>
        <w:t>项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；</w:t>
      </w:r>
      <w:r>
        <w:rPr>
          <w:rFonts w:hint="eastAsia" w:ascii="宋体" w:hAnsi="宋体" w:eastAsia="宋体" w:cs="宋体"/>
          <w:sz w:val="32"/>
          <w:szCs w:val="32"/>
        </w:rPr>
        <w:t>设备管理2项；工艺管理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1</w:t>
      </w:r>
      <w:bookmarkStart w:id="0" w:name="_GoBack"/>
      <w:bookmarkEnd w:id="0"/>
      <w:r>
        <w:rPr>
          <w:rFonts w:hint="eastAsia" w:ascii="宋体" w:hAnsi="宋体" w:eastAsia="宋体" w:cs="宋体"/>
          <w:sz w:val="32"/>
          <w:szCs w:val="32"/>
        </w:rPr>
        <w:t>项；电气管理2项，现场管理3项，已全部整改合格。</w:t>
      </w:r>
    </w:p>
    <w:p>
      <w:pPr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2、通过全员安全风险识别及评估，我公司共有风险65项，其中11项风险等级为3级，39项为风险等级为4级，15项风险等级为5级，现有的管控措施能够有效的对风险进行管控。</w:t>
      </w:r>
    </w:p>
    <w:p>
      <w:pPr>
        <w:rPr>
          <w:rFonts w:hint="eastAsia" w:ascii="宋体" w:hAnsi="宋体" w:eastAsia="宋体" w:cs="宋体"/>
          <w:sz w:val="32"/>
          <w:szCs w:val="32"/>
        </w:rPr>
      </w:pPr>
    </w:p>
    <w:p>
      <w:pPr>
        <w:rPr>
          <w:rFonts w:hint="eastAsia" w:ascii="宋体" w:hAnsi="宋体" w:eastAsia="宋体" w:cs="宋体"/>
          <w:sz w:val="32"/>
          <w:szCs w:val="32"/>
        </w:rPr>
      </w:pPr>
    </w:p>
    <w:p>
      <w:pPr>
        <w:ind w:firstLine="3840" w:firstLineChars="120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赤峰市明海化工有限责任公司</w:t>
      </w:r>
    </w:p>
    <w:p>
      <w:pPr>
        <w:ind w:firstLine="4480" w:firstLineChars="140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2021年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6</w:t>
      </w:r>
      <w:r>
        <w:rPr>
          <w:rFonts w:hint="eastAsia" w:ascii="宋体" w:hAnsi="宋体" w:eastAsia="宋体" w:cs="宋体"/>
          <w:sz w:val="32"/>
          <w:szCs w:val="32"/>
        </w:rPr>
        <w:t>月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15</w:t>
      </w:r>
      <w:r>
        <w:rPr>
          <w:rFonts w:hint="eastAsia" w:ascii="宋体" w:hAnsi="宋体" w:eastAsia="宋体" w:cs="宋体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DC4F12"/>
    <w:rsid w:val="07B037EA"/>
    <w:rsid w:val="1EDC4F12"/>
    <w:rsid w:val="5FC05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2021-06-10T01:05:00Z</dcterms:created>
  <dc:creator>Lenovo</dc:creator>
  <cp:lastModifiedBy>alienwarebackup</cp:lastModifiedBy>
  <dcterms:modified xsi:type="dcterms:W3CDTF">2021-06-15T01:42:46Z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69C87E20CBC34330BC9599725AA816AC</vt:lpwstr>
  </property>
</Properties>
</file>