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B2" w:rsidRPr="007D5F9C" w:rsidRDefault="007F403A" w:rsidP="007D5F9C">
      <w:pPr>
        <w:pStyle w:val="a5"/>
        <w:tabs>
          <w:tab w:val="left" w:pos="4578"/>
        </w:tabs>
        <w:ind w:left="360" w:firstLineChars="0" w:firstLine="0"/>
        <w:jc w:val="center"/>
        <w:rPr>
          <w:b/>
          <w:sz w:val="44"/>
          <w:szCs w:val="44"/>
        </w:rPr>
      </w:pPr>
      <w:r w:rsidRPr="000506B2">
        <w:rPr>
          <w:rFonts w:hint="eastAsia"/>
          <w:b/>
          <w:sz w:val="44"/>
          <w:szCs w:val="44"/>
        </w:rPr>
        <w:t>2021</w:t>
      </w:r>
      <w:r w:rsidRPr="000506B2">
        <w:rPr>
          <w:rFonts w:hint="eastAsia"/>
          <w:b/>
          <w:sz w:val="44"/>
          <w:szCs w:val="44"/>
        </w:rPr>
        <w:t>年</w:t>
      </w:r>
      <w:r w:rsidR="008520E1">
        <w:rPr>
          <w:rFonts w:hint="eastAsia"/>
          <w:b/>
          <w:sz w:val="44"/>
          <w:szCs w:val="44"/>
        </w:rPr>
        <w:t>二</w:t>
      </w:r>
      <w:r w:rsidRPr="000506B2">
        <w:rPr>
          <w:rFonts w:hint="eastAsia"/>
          <w:b/>
          <w:sz w:val="44"/>
          <w:szCs w:val="44"/>
        </w:rPr>
        <w:t>季度安全生产履职报告</w:t>
      </w:r>
    </w:p>
    <w:p w:rsidR="00D300A9" w:rsidRDefault="00D300A9" w:rsidP="000506B2">
      <w:pPr>
        <w:pStyle w:val="a5"/>
        <w:ind w:leftChars="171" w:left="359" w:firstLine="560"/>
        <w:rPr>
          <w:sz w:val="28"/>
          <w:szCs w:val="28"/>
        </w:rPr>
      </w:pPr>
    </w:p>
    <w:p w:rsidR="00B63682" w:rsidRDefault="007F403A" w:rsidP="00B63682">
      <w:pPr>
        <w:pStyle w:val="a5"/>
        <w:ind w:leftChars="171" w:left="359" w:firstLine="560"/>
        <w:rPr>
          <w:rFonts w:hint="eastAsia"/>
          <w:sz w:val="28"/>
          <w:szCs w:val="28"/>
        </w:rPr>
      </w:pPr>
      <w:r w:rsidRPr="000506B2">
        <w:rPr>
          <w:rFonts w:hint="eastAsia"/>
          <w:sz w:val="28"/>
          <w:szCs w:val="28"/>
        </w:rPr>
        <w:t>我作为中石化内蒙古石油销售有限责任公司赤峰分公司油库危险化学品</w:t>
      </w:r>
      <w:r w:rsidR="000506B2">
        <w:rPr>
          <w:rFonts w:hint="eastAsia"/>
          <w:sz w:val="28"/>
          <w:szCs w:val="28"/>
        </w:rPr>
        <w:t>仓储企业主要负责人及安全生</w:t>
      </w:r>
      <w:r w:rsidRPr="000506B2">
        <w:rPr>
          <w:rFonts w:hint="eastAsia"/>
          <w:sz w:val="28"/>
          <w:szCs w:val="28"/>
        </w:rPr>
        <w:t>产第一责任人</w:t>
      </w:r>
      <w:r w:rsidR="00D300A9">
        <w:rPr>
          <w:rFonts w:hint="eastAsia"/>
          <w:sz w:val="28"/>
          <w:szCs w:val="28"/>
        </w:rPr>
        <w:t>，</w:t>
      </w:r>
      <w:r w:rsidR="000506B2" w:rsidRPr="000506B2">
        <w:rPr>
          <w:rFonts w:hint="eastAsia"/>
          <w:sz w:val="28"/>
          <w:szCs w:val="28"/>
        </w:rPr>
        <w:t>加强油库安全生产基础建设，坚持“标本兼治、重在治本”原则，抓好油库安全生产主体责任落实，夯实安全生产基础条件。</w:t>
      </w:r>
      <w:r w:rsidR="007D5F9C">
        <w:rPr>
          <w:rFonts w:hint="eastAsia"/>
          <w:sz w:val="28"/>
          <w:szCs w:val="28"/>
        </w:rPr>
        <w:t>现将我</w:t>
      </w:r>
      <w:r w:rsidR="000506B2">
        <w:rPr>
          <w:rFonts w:hint="eastAsia"/>
          <w:sz w:val="28"/>
          <w:szCs w:val="28"/>
        </w:rPr>
        <w:t>2021</w:t>
      </w:r>
      <w:r w:rsidR="000506B2" w:rsidRPr="000506B2">
        <w:rPr>
          <w:rFonts w:hint="eastAsia"/>
          <w:sz w:val="28"/>
          <w:szCs w:val="28"/>
        </w:rPr>
        <w:t>年</w:t>
      </w:r>
      <w:r w:rsidR="002008D6">
        <w:rPr>
          <w:rFonts w:hint="eastAsia"/>
          <w:sz w:val="28"/>
          <w:szCs w:val="28"/>
        </w:rPr>
        <w:t>二</w:t>
      </w:r>
      <w:r w:rsidR="000506B2">
        <w:rPr>
          <w:rFonts w:hint="eastAsia"/>
          <w:sz w:val="28"/>
          <w:szCs w:val="28"/>
        </w:rPr>
        <w:t>季度</w:t>
      </w:r>
      <w:r w:rsidR="000506B2" w:rsidRPr="000506B2">
        <w:rPr>
          <w:rFonts w:hint="eastAsia"/>
          <w:sz w:val="28"/>
          <w:szCs w:val="28"/>
        </w:rPr>
        <w:t>安全生产履职情况报告如下</w:t>
      </w:r>
      <w:r w:rsidR="007D5F9C">
        <w:rPr>
          <w:rFonts w:hint="eastAsia"/>
          <w:sz w:val="28"/>
          <w:szCs w:val="28"/>
        </w:rPr>
        <w:t>：</w:t>
      </w:r>
    </w:p>
    <w:p w:rsidR="00855BE2" w:rsidRPr="00B63682" w:rsidRDefault="00B63682" w:rsidP="00B63682">
      <w:pPr>
        <w:ind w:firstLineChars="200" w:firstLine="560"/>
        <w:rPr>
          <w:sz w:val="28"/>
          <w:szCs w:val="28"/>
        </w:rPr>
      </w:pPr>
      <w:r w:rsidRPr="00B63682">
        <w:rPr>
          <w:rFonts w:hint="eastAsia"/>
          <w:sz w:val="28"/>
          <w:szCs w:val="28"/>
        </w:rPr>
        <w:t>一、</w:t>
      </w:r>
      <w:r w:rsidR="002008D6" w:rsidRPr="00B63682">
        <w:rPr>
          <w:rFonts w:hint="eastAsia"/>
          <w:b/>
          <w:sz w:val="28"/>
          <w:szCs w:val="28"/>
        </w:rPr>
        <w:t>严抓全员</w:t>
      </w:r>
      <w:r w:rsidR="000506B2" w:rsidRPr="00B63682">
        <w:rPr>
          <w:rFonts w:hint="eastAsia"/>
          <w:b/>
          <w:sz w:val="28"/>
          <w:szCs w:val="28"/>
        </w:rPr>
        <w:t>安全生产责任制</w:t>
      </w:r>
      <w:r w:rsidR="002008D6" w:rsidRPr="00B63682">
        <w:rPr>
          <w:rFonts w:hint="eastAsia"/>
          <w:b/>
          <w:sz w:val="28"/>
          <w:szCs w:val="28"/>
        </w:rPr>
        <w:t>落实</w:t>
      </w:r>
    </w:p>
    <w:p w:rsidR="00074ADE" w:rsidRDefault="00074ADE" w:rsidP="00074ADE">
      <w:pPr>
        <w:ind w:firstLineChars="200" w:firstLine="560"/>
        <w:rPr>
          <w:sz w:val="28"/>
          <w:szCs w:val="28"/>
        </w:rPr>
      </w:pPr>
      <w:r>
        <w:rPr>
          <w:rFonts w:hint="eastAsia"/>
          <w:sz w:val="28"/>
          <w:szCs w:val="28"/>
        </w:rPr>
        <w:t>为进一步压实岗位安全生产责任落实，于</w:t>
      </w:r>
      <w:r>
        <w:rPr>
          <w:rFonts w:hint="eastAsia"/>
          <w:sz w:val="28"/>
          <w:szCs w:val="28"/>
        </w:rPr>
        <w:t>5</w:t>
      </w:r>
      <w:r>
        <w:rPr>
          <w:rFonts w:hint="eastAsia"/>
          <w:sz w:val="28"/>
          <w:szCs w:val="28"/>
        </w:rPr>
        <w:t>月份在油库开展了反三违专项整治行动，对现场作业及外委作业中存在的三违行为进行详细划分，并重新修订《赤峰油库三违现象责任追究规定》，加大处罚力度，活动中班组</w:t>
      </w:r>
      <w:r w:rsidRPr="002C7F49">
        <w:rPr>
          <w:rFonts w:hint="eastAsia"/>
          <w:sz w:val="28"/>
          <w:szCs w:val="28"/>
        </w:rPr>
        <w:t>开展“三违”纠错警示培训</w:t>
      </w:r>
      <w:r>
        <w:rPr>
          <w:rFonts w:hint="eastAsia"/>
          <w:sz w:val="28"/>
          <w:szCs w:val="28"/>
        </w:rPr>
        <w:t>，</w:t>
      </w:r>
      <w:r w:rsidRPr="00F41206">
        <w:rPr>
          <w:rFonts w:hint="eastAsia"/>
          <w:sz w:val="28"/>
          <w:szCs w:val="28"/>
        </w:rPr>
        <w:t>组织</w:t>
      </w:r>
      <w:r>
        <w:rPr>
          <w:rFonts w:hint="eastAsia"/>
          <w:sz w:val="28"/>
          <w:szCs w:val="28"/>
        </w:rPr>
        <w:t>各班组</w:t>
      </w:r>
      <w:r w:rsidRPr="00F41206">
        <w:rPr>
          <w:rFonts w:hint="eastAsia"/>
          <w:sz w:val="28"/>
          <w:szCs w:val="28"/>
        </w:rPr>
        <w:t>员工查找周围或自身存在的“三违”现象或行为，</w:t>
      </w:r>
      <w:r>
        <w:rPr>
          <w:rFonts w:hint="eastAsia"/>
          <w:sz w:val="28"/>
          <w:szCs w:val="28"/>
        </w:rPr>
        <w:t>积极落实整改。</w:t>
      </w:r>
      <w:r w:rsidRPr="002C7F49">
        <w:rPr>
          <w:rFonts w:hint="eastAsia"/>
          <w:sz w:val="28"/>
          <w:szCs w:val="28"/>
        </w:rPr>
        <w:t>通过</w:t>
      </w:r>
      <w:r>
        <w:rPr>
          <w:rFonts w:hint="eastAsia"/>
          <w:sz w:val="28"/>
          <w:szCs w:val="28"/>
        </w:rPr>
        <w:t>此次专项行动，促使</w:t>
      </w:r>
      <w:r w:rsidRPr="002C7F49">
        <w:rPr>
          <w:rFonts w:hint="eastAsia"/>
          <w:sz w:val="28"/>
          <w:szCs w:val="28"/>
        </w:rPr>
        <w:t>班组员工安全知识、意识、技能与素养以及现场应急处置能力</w:t>
      </w:r>
      <w:r>
        <w:rPr>
          <w:rFonts w:hint="eastAsia"/>
          <w:sz w:val="28"/>
          <w:szCs w:val="28"/>
        </w:rPr>
        <w:t>得到了</w:t>
      </w:r>
      <w:r w:rsidRPr="002C7F49">
        <w:rPr>
          <w:rFonts w:hint="eastAsia"/>
          <w:sz w:val="28"/>
          <w:szCs w:val="28"/>
        </w:rPr>
        <w:t>提高，实现从“要我安全”到“我要安全”再到“我能安全”的转变</w:t>
      </w:r>
      <w:r>
        <w:rPr>
          <w:rFonts w:hint="eastAsia"/>
          <w:sz w:val="28"/>
          <w:szCs w:val="28"/>
        </w:rPr>
        <w:t>。</w:t>
      </w:r>
    </w:p>
    <w:p w:rsidR="00B63682" w:rsidRDefault="00074ADE" w:rsidP="00B63682">
      <w:pPr>
        <w:ind w:firstLineChars="200" w:firstLine="560"/>
        <w:rPr>
          <w:rFonts w:hint="eastAsia"/>
          <w:sz w:val="28"/>
          <w:szCs w:val="28"/>
        </w:rPr>
      </w:pPr>
      <w:r>
        <w:rPr>
          <w:rFonts w:hint="eastAsia"/>
          <w:sz w:val="28"/>
          <w:szCs w:val="28"/>
        </w:rPr>
        <w:t>为</w:t>
      </w:r>
      <w:r w:rsidR="00A779A9" w:rsidRPr="00A779A9">
        <w:rPr>
          <w:rFonts w:hint="eastAsia"/>
          <w:sz w:val="28"/>
          <w:szCs w:val="28"/>
        </w:rPr>
        <w:t>强化</w:t>
      </w:r>
      <w:r w:rsidR="00A779A9">
        <w:rPr>
          <w:rFonts w:hint="eastAsia"/>
          <w:sz w:val="28"/>
          <w:szCs w:val="28"/>
        </w:rPr>
        <w:t>油库</w:t>
      </w:r>
      <w:r w:rsidR="00A779A9" w:rsidRPr="00A779A9">
        <w:rPr>
          <w:rFonts w:hint="eastAsia"/>
          <w:sz w:val="28"/>
          <w:szCs w:val="28"/>
        </w:rPr>
        <w:t>在建党</w:t>
      </w:r>
      <w:r w:rsidR="00A779A9" w:rsidRPr="00A779A9">
        <w:rPr>
          <w:rFonts w:hint="eastAsia"/>
          <w:sz w:val="28"/>
          <w:szCs w:val="28"/>
        </w:rPr>
        <w:t xml:space="preserve"> 100 </w:t>
      </w:r>
      <w:r w:rsidR="00A779A9" w:rsidRPr="00A779A9">
        <w:rPr>
          <w:rFonts w:hint="eastAsia"/>
          <w:sz w:val="28"/>
          <w:szCs w:val="28"/>
        </w:rPr>
        <w:t>周年特殊时期的安全管理，扎实推进安全生产专项整治三年行动计划，从严风险管控与隐患整治，巩固“百日安全无事故”专项行动成果，稳步提升</w:t>
      </w:r>
      <w:r>
        <w:rPr>
          <w:rFonts w:hint="eastAsia"/>
          <w:sz w:val="28"/>
          <w:szCs w:val="28"/>
        </w:rPr>
        <w:t>油库</w:t>
      </w:r>
      <w:r w:rsidR="00A779A9" w:rsidRPr="00A779A9">
        <w:rPr>
          <w:rFonts w:hint="eastAsia"/>
          <w:sz w:val="28"/>
          <w:szCs w:val="28"/>
        </w:rPr>
        <w:t>整体安全水平，</w:t>
      </w:r>
      <w:r>
        <w:rPr>
          <w:rFonts w:hint="eastAsia"/>
          <w:sz w:val="28"/>
          <w:szCs w:val="28"/>
        </w:rPr>
        <w:t>从</w:t>
      </w:r>
      <w:r>
        <w:rPr>
          <w:rFonts w:hint="eastAsia"/>
          <w:sz w:val="28"/>
          <w:szCs w:val="28"/>
        </w:rPr>
        <w:t>6</w:t>
      </w:r>
      <w:r>
        <w:rPr>
          <w:rFonts w:hint="eastAsia"/>
          <w:sz w:val="28"/>
          <w:szCs w:val="28"/>
        </w:rPr>
        <w:t>月初</w:t>
      </w:r>
      <w:r w:rsidR="00A779A9" w:rsidRPr="00A779A9">
        <w:rPr>
          <w:rFonts w:hint="eastAsia"/>
          <w:sz w:val="28"/>
          <w:szCs w:val="28"/>
        </w:rPr>
        <w:t>至</w:t>
      </w:r>
      <w:r w:rsidR="00A779A9" w:rsidRPr="00A779A9">
        <w:rPr>
          <w:rFonts w:hint="eastAsia"/>
          <w:sz w:val="28"/>
          <w:szCs w:val="28"/>
        </w:rPr>
        <w:t xml:space="preserve"> 2021 </w:t>
      </w:r>
      <w:r w:rsidR="00A779A9" w:rsidRPr="00A779A9">
        <w:rPr>
          <w:rFonts w:hint="eastAsia"/>
          <w:sz w:val="28"/>
          <w:szCs w:val="28"/>
        </w:rPr>
        <w:t>年</w:t>
      </w:r>
      <w:r w:rsidR="00A779A9" w:rsidRPr="00A779A9">
        <w:rPr>
          <w:rFonts w:hint="eastAsia"/>
          <w:sz w:val="28"/>
          <w:szCs w:val="28"/>
        </w:rPr>
        <w:t xml:space="preserve"> 12 </w:t>
      </w:r>
      <w:r w:rsidR="00A779A9" w:rsidRPr="00A779A9">
        <w:rPr>
          <w:rFonts w:hint="eastAsia"/>
          <w:sz w:val="28"/>
          <w:szCs w:val="28"/>
        </w:rPr>
        <w:t>月</w:t>
      </w:r>
      <w:r w:rsidR="00A779A9" w:rsidRPr="00A779A9">
        <w:rPr>
          <w:rFonts w:hint="eastAsia"/>
          <w:sz w:val="28"/>
          <w:szCs w:val="28"/>
        </w:rPr>
        <w:t xml:space="preserve"> 31 </w:t>
      </w:r>
      <w:r>
        <w:rPr>
          <w:rFonts w:hint="eastAsia"/>
          <w:sz w:val="28"/>
          <w:szCs w:val="28"/>
        </w:rPr>
        <w:t>日在油库</w:t>
      </w:r>
      <w:r w:rsidR="00A779A9" w:rsidRPr="00A779A9">
        <w:rPr>
          <w:rFonts w:hint="eastAsia"/>
          <w:sz w:val="28"/>
          <w:szCs w:val="28"/>
        </w:rPr>
        <w:t>开展“五查五严”（查思想认识、严明政治规矩</w:t>
      </w:r>
      <w:r w:rsidR="00A779A9" w:rsidRPr="00A779A9">
        <w:rPr>
          <w:rFonts w:hint="eastAsia"/>
          <w:sz w:val="28"/>
          <w:szCs w:val="28"/>
        </w:rPr>
        <w:t>,</w:t>
      </w:r>
      <w:r w:rsidR="00A779A9" w:rsidRPr="00A779A9">
        <w:rPr>
          <w:rFonts w:hint="eastAsia"/>
          <w:sz w:val="28"/>
          <w:szCs w:val="28"/>
        </w:rPr>
        <w:t>查制度体系、严肃制度执行</w:t>
      </w:r>
      <w:r w:rsidR="00A779A9" w:rsidRPr="00A779A9">
        <w:rPr>
          <w:rFonts w:hint="eastAsia"/>
          <w:sz w:val="28"/>
          <w:szCs w:val="28"/>
        </w:rPr>
        <w:t>,</w:t>
      </w:r>
      <w:r w:rsidR="00A779A9" w:rsidRPr="00A779A9">
        <w:rPr>
          <w:rFonts w:hint="eastAsia"/>
          <w:sz w:val="28"/>
          <w:szCs w:val="28"/>
        </w:rPr>
        <w:t>查安全管理、严细落实责任</w:t>
      </w:r>
      <w:r w:rsidR="00A779A9" w:rsidRPr="00A779A9">
        <w:rPr>
          <w:rFonts w:hint="eastAsia"/>
          <w:sz w:val="28"/>
          <w:szCs w:val="28"/>
        </w:rPr>
        <w:t>,</w:t>
      </w:r>
      <w:r w:rsidR="00A779A9" w:rsidRPr="00A779A9">
        <w:rPr>
          <w:rFonts w:hint="eastAsia"/>
          <w:sz w:val="28"/>
          <w:szCs w:val="28"/>
        </w:rPr>
        <w:t>查事故隐患、严抓安全防控</w:t>
      </w:r>
      <w:r w:rsidR="00A779A9" w:rsidRPr="00A779A9">
        <w:rPr>
          <w:rFonts w:hint="eastAsia"/>
          <w:sz w:val="28"/>
          <w:szCs w:val="28"/>
        </w:rPr>
        <w:t>,</w:t>
      </w:r>
      <w:r w:rsidR="00A779A9" w:rsidRPr="00A779A9">
        <w:rPr>
          <w:rFonts w:hint="eastAsia"/>
          <w:sz w:val="28"/>
          <w:szCs w:val="28"/>
        </w:rPr>
        <w:t>查法治建设、严格依法治企）保安全</w:t>
      </w:r>
      <w:r w:rsidR="00A779A9" w:rsidRPr="00A779A9">
        <w:rPr>
          <w:rFonts w:hint="eastAsia"/>
          <w:sz w:val="28"/>
          <w:szCs w:val="28"/>
        </w:rPr>
        <w:lastRenderedPageBreak/>
        <w:t>专项行动，</w:t>
      </w:r>
      <w:r>
        <w:rPr>
          <w:rFonts w:hint="eastAsia"/>
          <w:sz w:val="28"/>
          <w:szCs w:val="28"/>
        </w:rPr>
        <w:t>通过此次活动，</w:t>
      </w:r>
      <w:r w:rsidRPr="00074ADE">
        <w:rPr>
          <w:rFonts w:hint="eastAsia"/>
          <w:sz w:val="28"/>
          <w:szCs w:val="28"/>
        </w:rPr>
        <w:t>提升领导干部红线意识、规范体系制度建设运行、强化安全责任落实、严控风险隐患、确保依法合规</w:t>
      </w:r>
      <w:r>
        <w:rPr>
          <w:rFonts w:hint="eastAsia"/>
          <w:sz w:val="28"/>
          <w:szCs w:val="28"/>
        </w:rPr>
        <w:t>经营</w:t>
      </w:r>
      <w:r w:rsidRPr="00074ADE">
        <w:rPr>
          <w:rFonts w:hint="eastAsia"/>
          <w:sz w:val="28"/>
          <w:szCs w:val="28"/>
        </w:rPr>
        <w:t>，营造安全平稳的生产经营环境，为庆祝建党</w:t>
      </w:r>
      <w:r w:rsidRPr="00074ADE">
        <w:rPr>
          <w:rFonts w:hint="eastAsia"/>
          <w:sz w:val="28"/>
          <w:szCs w:val="28"/>
        </w:rPr>
        <w:t xml:space="preserve"> 100 </w:t>
      </w:r>
      <w:r w:rsidRPr="00074ADE">
        <w:rPr>
          <w:rFonts w:hint="eastAsia"/>
          <w:sz w:val="28"/>
          <w:szCs w:val="28"/>
        </w:rPr>
        <w:t>周年保障安全。</w:t>
      </w:r>
    </w:p>
    <w:p w:rsidR="001012EC" w:rsidRPr="000D0837" w:rsidRDefault="001012EC" w:rsidP="001012EC">
      <w:pPr>
        <w:spacing w:line="540" w:lineRule="exact"/>
        <w:ind w:firstLineChars="200" w:firstLine="560"/>
        <w:rPr>
          <w:rFonts w:ascii="宋体" w:hAnsi="宋体" w:hint="eastAsia"/>
          <w:sz w:val="28"/>
          <w:szCs w:val="28"/>
        </w:rPr>
      </w:pPr>
      <w:r>
        <w:rPr>
          <w:rFonts w:hint="eastAsia"/>
          <w:sz w:val="28"/>
          <w:szCs w:val="28"/>
        </w:rPr>
        <w:t>安全生产月期间，制定《</w:t>
      </w:r>
      <w:r w:rsidRPr="001012EC">
        <w:rPr>
          <w:rFonts w:hint="eastAsia"/>
          <w:sz w:val="28"/>
          <w:szCs w:val="28"/>
        </w:rPr>
        <w:t>赤峰油库</w:t>
      </w:r>
      <w:r w:rsidRPr="001012EC">
        <w:rPr>
          <w:rFonts w:hint="eastAsia"/>
          <w:sz w:val="28"/>
          <w:szCs w:val="28"/>
        </w:rPr>
        <w:t>2021</w:t>
      </w:r>
      <w:r w:rsidRPr="001012EC">
        <w:rPr>
          <w:rFonts w:hint="eastAsia"/>
          <w:sz w:val="28"/>
          <w:szCs w:val="28"/>
        </w:rPr>
        <w:t>年“安全生产月”暨“安全生产万里行”活动实施方案</w:t>
      </w:r>
      <w:r>
        <w:rPr>
          <w:rFonts w:hint="eastAsia"/>
          <w:sz w:val="28"/>
          <w:szCs w:val="28"/>
        </w:rPr>
        <w:t>》，</w:t>
      </w:r>
      <w:r w:rsidRPr="000D0837">
        <w:rPr>
          <w:rFonts w:ascii="宋体" w:hAnsi="宋体" w:hint="eastAsia"/>
          <w:sz w:val="28"/>
          <w:szCs w:val="28"/>
        </w:rPr>
        <w:t>通过开展教育培训、隐患排查、问题整改、案例警示、应急演练、知识普及、经验推广等活动，全面提升全员安全生产意识，促进全员安全责任落实，强化风险管控和隐患排查治理效果，进一步促进赤峰油库安全高质量发展。</w:t>
      </w:r>
    </w:p>
    <w:p w:rsidR="00AD39C7" w:rsidRPr="00B63682" w:rsidRDefault="00B63682" w:rsidP="001012EC">
      <w:pPr>
        <w:ind w:firstLineChars="200" w:firstLine="560"/>
        <w:rPr>
          <w:sz w:val="28"/>
          <w:szCs w:val="28"/>
        </w:rPr>
      </w:pPr>
      <w:r>
        <w:rPr>
          <w:rFonts w:hint="eastAsia"/>
          <w:sz w:val="28"/>
          <w:szCs w:val="28"/>
        </w:rPr>
        <w:t>二、</w:t>
      </w:r>
      <w:r w:rsidR="001B0EE3" w:rsidRPr="00B63682">
        <w:rPr>
          <w:rFonts w:hint="eastAsia"/>
          <w:b/>
          <w:sz w:val="28"/>
          <w:szCs w:val="28"/>
        </w:rPr>
        <w:t>完善</w:t>
      </w:r>
      <w:r w:rsidR="000506B2" w:rsidRPr="00B63682">
        <w:rPr>
          <w:rFonts w:hint="eastAsia"/>
          <w:b/>
          <w:sz w:val="28"/>
          <w:szCs w:val="28"/>
        </w:rPr>
        <w:t>安全生产规章制度和操作规程</w:t>
      </w:r>
      <w:r w:rsidR="000506B2" w:rsidRPr="00AD39C7">
        <w:t> </w:t>
      </w:r>
    </w:p>
    <w:p w:rsidR="00692E63" w:rsidRPr="00B63682" w:rsidRDefault="001B0EE3" w:rsidP="00B63682">
      <w:pPr>
        <w:ind w:firstLineChars="200" w:firstLine="560"/>
        <w:rPr>
          <w:rFonts w:hint="eastAsia"/>
          <w:bCs/>
          <w:sz w:val="28"/>
          <w:szCs w:val="28"/>
        </w:rPr>
      </w:pPr>
      <w:r w:rsidRPr="00B63682">
        <w:rPr>
          <w:rFonts w:hint="eastAsia"/>
          <w:sz w:val="28"/>
          <w:szCs w:val="28"/>
        </w:rPr>
        <w:t>二季度，</w:t>
      </w:r>
      <w:r w:rsidRPr="00B63682">
        <w:rPr>
          <w:rFonts w:hint="eastAsia"/>
          <w:bCs/>
          <w:sz w:val="28"/>
          <w:szCs w:val="28"/>
        </w:rPr>
        <w:t>组织制定了《赤峰油库重大危险源安全包保责任制度》、</w:t>
      </w:r>
    </w:p>
    <w:p w:rsidR="000506B2" w:rsidRPr="00692E63" w:rsidRDefault="001B0EE3" w:rsidP="00692E63">
      <w:pPr>
        <w:rPr>
          <w:sz w:val="28"/>
          <w:szCs w:val="28"/>
        </w:rPr>
      </w:pPr>
      <w:r w:rsidRPr="00692E63">
        <w:rPr>
          <w:rFonts w:hint="eastAsia"/>
          <w:bCs/>
          <w:sz w:val="28"/>
          <w:szCs w:val="28"/>
        </w:rPr>
        <w:t>《班组工作例会制度》、《民主管理班务公开制度》等</w:t>
      </w:r>
      <w:r w:rsidRPr="00692E63">
        <w:rPr>
          <w:rFonts w:hint="eastAsia"/>
          <w:bCs/>
          <w:sz w:val="28"/>
          <w:szCs w:val="28"/>
        </w:rPr>
        <w:t>10</w:t>
      </w:r>
      <w:r w:rsidRPr="00692E63">
        <w:rPr>
          <w:rFonts w:hint="eastAsia"/>
          <w:bCs/>
          <w:sz w:val="28"/>
          <w:szCs w:val="28"/>
        </w:rPr>
        <w:t>项管理制度。</w:t>
      </w:r>
    </w:p>
    <w:p w:rsidR="00783CEC" w:rsidRPr="00311F24" w:rsidRDefault="001B0EE3" w:rsidP="00311F24">
      <w:pPr>
        <w:spacing w:line="572" w:lineRule="exact"/>
        <w:rPr>
          <w:rFonts w:asciiTheme="minorEastAsia" w:hAnsiTheme="minorEastAsia" w:cs="仿宋_GB2312"/>
          <w:sz w:val="28"/>
          <w:szCs w:val="28"/>
        </w:rPr>
      </w:pPr>
      <w:r w:rsidRPr="00311F24">
        <w:rPr>
          <w:rFonts w:asciiTheme="minorEastAsia" w:hAnsiTheme="minorEastAsia" w:cs="仿宋_GB2312" w:hint="eastAsia"/>
          <w:sz w:val="28"/>
          <w:szCs w:val="28"/>
        </w:rPr>
        <w:t>完善油库各岗位操作规程，增加岗位工艺流程图及补充缺少的工艺指标、参数</w:t>
      </w:r>
      <w:r w:rsidR="00783CEC" w:rsidRPr="00311F24">
        <w:rPr>
          <w:rFonts w:asciiTheme="minorEastAsia" w:hAnsiTheme="minorEastAsia" w:cs="仿宋_GB2312" w:hint="eastAsia"/>
          <w:sz w:val="28"/>
          <w:szCs w:val="28"/>
        </w:rPr>
        <w:t>。</w:t>
      </w:r>
    </w:p>
    <w:p w:rsidR="00783CEC" w:rsidRDefault="00783CEC" w:rsidP="00B63682">
      <w:pPr>
        <w:spacing w:line="572" w:lineRule="exact"/>
        <w:ind w:leftChars="129" w:left="271" w:firstLineChars="98" w:firstLine="275"/>
        <w:rPr>
          <w:sz w:val="28"/>
          <w:szCs w:val="28"/>
        </w:rPr>
      </w:pPr>
      <w:r w:rsidRPr="00AA3484">
        <w:rPr>
          <w:rFonts w:asciiTheme="minorEastAsia" w:hAnsiTheme="minorEastAsia" w:cs="仿宋_GB2312" w:hint="eastAsia"/>
          <w:b/>
          <w:sz w:val="28"/>
          <w:szCs w:val="28"/>
        </w:rPr>
        <w:t>三、</w:t>
      </w:r>
      <w:r w:rsidR="00E43948">
        <w:rPr>
          <w:rFonts w:hint="eastAsia"/>
          <w:b/>
          <w:sz w:val="28"/>
          <w:szCs w:val="28"/>
        </w:rPr>
        <w:t>加强员工安全培训教育</w:t>
      </w:r>
      <w:r w:rsidR="000506B2" w:rsidRPr="000506B2">
        <w:rPr>
          <w:sz w:val="28"/>
          <w:szCs w:val="28"/>
        </w:rPr>
        <w:t xml:space="preserve">  </w:t>
      </w:r>
    </w:p>
    <w:p w:rsidR="00E43948" w:rsidRPr="00E729B2" w:rsidRDefault="00E43948" w:rsidP="00E43948">
      <w:pPr>
        <w:ind w:firstLineChars="200" w:firstLine="560"/>
        <w:rPr>
          <w:sz w:val="28"/>
          <w:szCs w:val="28"/>
        </w:rPr>
      </w:pPr>
      <w:r>
        <w:rPr>
          <w:rFonts w:hint="eastAsia"/>
          <w:sz w:val="28"/>
          <w:szCs w:val="28"/>
        </w:rPr>
        <w:t>二</w:t>
      </w:r>
      <w:r w:rsidRPr="00BC6C6A">
        <w:rPr>
          <w:rFonts w:hint="eastAsia"/>
          <w:sz w:val="28"/>
          <w:szCs w:val="28"/>
        </w:rPr>
        <w:t>季度</w:t>
      </w:r>
      <w:r>
        <w:rPr>
          <w:rFonts w:hint="eastAsia"/>
          <w:sz w:val="28"/>
          <w:szCs w:val="28"/>
        </w:rPr>
        <w:t>共组织油库</w:t>
      </w:r>
      <w:r w:rsidRPr="00BC6C6A">
        <w:rPr>
          <w:rFonts w:hint="eastAsia"/>
          <w:sz w:val="28"/>
          <w:szCs w:val="28"/>
        </w:rPr>
        <w:t>全体员工进行安全教育培训</w:t>
      </w:r>
      <w:r w:rsidRPr="00BC6C6A">
        <w:rPr>
          <w:rFonts w:hint="eastAsia"/>
          <w:sz w:val="28"/>
          <w:szCs w:val="28"/>
        </w:rPr>
        <w:t>3</w:t>
      </w:r>
      <w:r w:rsidRPr="00BC6C6A">
        <w:rPr>
          <w:rFonts w:hint="eastAsia"/>
          <w:sz w:val="28"/>
          <w:szCs w:val="28"/>
        </w:rPr>
        <w:t>次，班组培训</w:t>
      </w:r>
      <w:r w:rsidRPr="00BC6C6A">
        <w:rPr>
          <w:rFonts w:hint="eastAsia"/>
          <w:sz w:val="28"/>
          <w:szCs w:val="28"/>
        </w:rPr>
        <w:t>12</w:t>
      </w:r>
      <w:r w:rsidRPr="009A480B">
        <w:rPr>
          <w:rFonts w:hint="eastAsia"/>
          <w:sz w:val="28"/>
          <w:szCs w:val="28"/>
        </w:rPr>
        <w:t>次，培训内容包括安全法律法规、油库安全管理制度、操作规程、作业指导书、标准化作业、事故案例、应急救援知识等。</w:t>
      </w:r>
      <w:r w:rsidRPr="00E729B2">
        <w:rPr>
          <w:rFonts w:hint="eastAsia"/>
          <w:sz w:val="28"/>
          <w:szCs w:val="28"/>
        </w:rPr>
        <w:t>五月份邀请职业健康培训中心教师对</w:t>
      </w:r>
      <w:r w:rsidRPr="00E729B2">
        <w:rPr>
          <w:rFonts w:hint="eastAsia"/>
          <w:bCs/>
          <w:sz w:val="28"/>
          <w:szCs w:val="28"/>
        </w:rPr>
        <w:t>全体员工进行职业健康培训，六月份安全生产月期间红山区应急管理局、红山区消防大队到库开展安全生产“五进”宣讲活动，通过培训使员工安全意识、安全技能都得到了</w:t>
      </w:r>
      <w:r>
        <w:rPr>
          <w:rFonts w:hint="eastAsia"/>
          <w:bCs/>
          <w:sz w:val="28"/>
          <w:szCs w:val="28"/>
        </w:rPr>
        <w:t>进一步</w:t>
      </w:r>
      <w:r w:rsidRPr="00E729B2">
        <w:rPr>
          <w:rFonts w:hint="eastAsia"/>
          <w:bCs/>
          <w:sz w:val="28"/>
          <w:szCs w:val="28"/>
        </w:rPr>
        <w:t>提高。</w:t>
      </w:r>
    </w:p>
    <w:p w:rsidR="000506B2" w:rsidRPr="00AA3484" w:rsidRDefault="00BC59E0" w:rsidP="00B63682">
      <w:pPr>
        <w:spacing w:line="572" w:lineRule="exact"/>
        <w:ind w:firstLineChars="198" w:firstLine="557"/>
        <w:rPr>
          <w:b/>
          <w:sz w:val="28"/>
          <w:szCs w:val="28"/>
        </w:rPr>
      </w:pPr>
      <w:r w:rsidRPr="00AA3484">
        <w:rPr>
          <w:rFonts w:hint="eastAsia"/>
          <w:b/>
          <w:sz w:val="28"/>
          <w:szCs w:val="28"/>
        </w:rPr>
        <w:t>四、</w:t>
      </w:r>
      <w:r w:rsidR="000506B2" w:rsidRPr="00AA3484">
        <w:rPr>
          <w:rFonts w:hint="eastAsia"/>
          <w:b/>
          <w:sz w:val="28"/>
          <w:szCs w:val="28"/>
        </w:rPr>
        <w:t>保证安全生产投入</w:t>
      </w:r>
    </w:p>
    <w:p w:rsidR="00BC59E0" w:rsidRDefault="00BC59E0" w:rsidP="00B260B0">
      <w:pPr>
        <w:spacing w:line="572" w:lineRule="exact"/>
        <w:ind w:firstLineChars="200" w:firstLine="560"/>
        <w:rPr>
          <w:sz w:val="28"/>
          <w:szCs w:val="28"/>
        </w:rPr>
      </w:pPr>
      <w:r w:rsidRPr="00BC59E0">
        <w:rPr>
          <w:rFonts w:hint="eastAsia"/>
          <w:sz w:val="28"/>
          <w:szCs w:val="28"/>
        </w:rPr>
        <w:t>按照《安全生产费用提取和使用制度》足额提取和使用安全生产</w:t>
      </w:r>
      <w:r w:rsidRPr="00BC59E0">
        <w:rPr>
          <w:rFonts w:hint="eastAsia"/>
          <w:sz w:val="28"/>
          <w:szCs w:val="28"/>
        </w:rPr>
        <w:lastRenderedPageBreak/>
        <w:t>费用</w:t>
      </w:r>
      <w:r>
        <w:rPr>
          <w:rFonts w:hint="eastAsia"/>
          <w:sz w:val="28"/>
          <w:szCs w:val="28"/>
        </w:rPr>
        <w:t>的要求</w:t>
      </w:r>
      <w:r w:rsidRPr="00BC59E0">
        <w:rPr>
          <w:rFonts w:hint="eastAsia"/>
          <w:sz w:val="28"/>
          <w:szCs w:val="28"/>
        </w:rPr>
        <w:t>，</w:t>
      </w:r>
      <w:r w:rsidR="00056803">
        <w:rPr>
          <w:rFonts w:hint="eastAsia"/>
          <w:sz w:val="28"/>
          <w:szCs w:val="28"/>
        </w:rPr>
        <w:t>二季度投入资金完成配电室防火门更换、</w:t>
      </w:r>
      <w:r w:rsidR="00B260B0">
        <w:rPr>
          <w:rFonts w:hint="eastAsia"/>
          <w:sz w:val="28"/>
          <w:szCs w:val="28"/>
        </w:rPr>
        <w:t>付油操作间安装可燃气体检测报警探头、消防沙箱挡雨板制作及安装、付油厅设置防坠器等隐患整改</w:t>
      </w:r>
      <w:r w:rsidR="008D212E">
        <w:rPr>
          <w:rFonts w:hint="eastAsia"/>
          <w:sz w:val="28"/>
          <w:szCs w:val="28"/>
        </w:rPr>
        <w:t>，保证了油库安全</w:t>
      </w:r>
      <w:r w:rsidR="00B260B0">
        <w:rPr>
          <w:rFonts w:hint="eastAsia"/>
          <w:sz w:val="28"/>
          <w:szCs w:val="28"/>
        </w:rPr>
        <w:t>运营</w:t>
      </w:r>
      <w:r w:rsidR="008D212E">
        <w:rPr>
          <w:rFonts w:hint="eastAsia"/>
          <w:sz w:val="28"/>
          <w:szCs w:val="28"/>
        </w:rPr>
        <w:t>。</w:t>
      </w:r>
    </w:p>
    <w:p w:rsidR="007D5F9C" w:rsidRPr="00AA3484" w:rsidRDefault="007D5F9C" w:rsidP="00B63682">
      <w:pPr>
        <w:ind w:firstLineChars="200" w:firstLine="562"/>
        <w:rPr>
          <w:b/>
          <w:sz w:val="28"/>
          <w:szCs w:val="28"/>
        </w:rPr>
      </w:pPr>
      <w:r w:rsidRPr="00AA3484">
        <w:rPr>
          <w:rFonts w:hint="eastAsia"/>
          <w:b/>
          <w:sz w:val="28"/>
          <w:szCs w:val="28"/>
        </w:rPr>
        <w:t>五、</w:t>
      </w:r>
      <w:r w:rsidR="0049292A">
        <w:rPr>
          <w:rFonts w:hint="eastAsia"/>
          <w:b/>
          <w:sz w:val="28"/>
          <w:szCs w:val="28"/>
        </w:rPr>
        <w:t>严格检查</w:t>
      </w:r>
      <w:r w:rsidR="000506B2" w:rsidRPr="00AA3484">
        <w:rPr>
          <w:rFonts w:hint="eastAsia"/>
          <w:b/>
          <w:sz w:val="28"/>
          <w:szCs w:val="28"/>
        </w:rPr>
        <w:t>及时消除</w:t>
      </w:r>
      <w:r w:rsidR="0049292A">
        <w:rPr>
          <w:rFonts w:hint="eastAsia"/>
          <w:b/>
          <w:sz w:val="28"/>
          <w:szCs w:val="28"/>
        </w:rPr>
        <w:t>隐患</w:t>
      </w:r>
    </w:p>
    <w:p w:rsidR="00B63682" w:rsidRDefault="007D5F9C" w:rsidP="00162B0E">
      <w:pPr>
        <w:ind w:firstLineChars="200" w:firstLine="560"/>
        <w:rPr>
          <w:bCs/>
          <w:sz w:val="28"/>
          <w:szCs w:val="28"/>
        </w:rPr>
      </w:pPr>
      <w:r w:rsidRPr="007D5F9C">
        <w:rPr>
          <w:rFonts w:hint="eastAsia"/>
          <w:sz w:val="28"/>
          <w:szCs w:val="28"/>
        </w:rPr>
        <w:t>积极开展安全生产检查工作，把检查到位整改有力作为抓好安全工作的一项基本制度来落实，</w:t>
      </w:r>
      <w:r w:rsidR="00B63682">
        <w:rPr>
          <w:rFonts w:hint="eastAsia"/>
          <w:sz w:val="28"/>
          <w:szCs w:val="28"/>
        </w:rPr>
        <w:t>2021</w:t>
      </w:r>
      <w:r w:rsidR="00B63682">
        <w:rPr>
          <w:rFonts w:hint="eastAsia"/>
          <w:sz w:val="28"/>
          <w:szCs w:val="28"/>
        </w:rPr>
        <w:t>年</w:t>
      </w:r>
      <w:r w:rsidR="00B63682">
        <w:rPr>
          <w:rFonts w:hint="eastAsia"/>
          <w:sz w:val="28"/>
          <w:szCs w:val="28"/>
        </w:rPr>
        <w:t>4-6</w:t>
      </w:r>
      <w:r w:rsidR="00B63682">
        <w:rPr>
          <w:rFonts w:hint="eastAsia"/>
          <w:sz w:val="28"/>
          <w:szCs w:val="28"/>
        </w:rPr>
        <w:t>月份共组织油库各类检查</w:t>
      </w:r>
      <w:r w:rsidR="00B63682">
        <w:rPr>
          <w:rFonts w:hint="eastAsia"/>
          <w:sz w:val="28"/>
          <w:szCs w:val="28"/>
        </w:rPr>
        <w:t>10</w:t>
      </w:r>
      <w:r w:rsidR="00B63682">
        <w:rPr>
          <w:rFonts w:hint="eastAsia"/>
          <w:sz w:val="28"/>
          <w:szCs w:val="28"/>
        </w:rPr>
        <w:t>次，查出各类问题隐患</w:t>
      </w:r>
      <w:r w:rsidR="00B63682">
        <w:rPr>
          <w:rFonts w:hint="eastAsia"/>
          <w:sz w:val="28"/>
          <w:szCs w:val="28"/>
        </w:rPr>
        <w:t>40</w:t>
      </w:r>
      <w:r w:rsidR="00B63682">
        <w:rPr>
          <w:rFonts w:hint="eastAsia"/>
          <w:sz w:val="28"/>
          <w:szCs w:val="28"/>
        </w:rPr>
        <w:t>项，已全部整改完毕。</w:t>
      </w:r>
      <w:r w:rsidR="00B63682">
        <w:rPr>
          <w:rFonts w:hint="eastAsia"/>
          <w:bCs/>
          <w:sz w:val="28"/>
          <w:szCs w:val="28"/>
        </w:rPr>
        <w:t>5</w:t>
      </w:r>
      <w:r w:rsidR="00B63682">
        <w:rPr>
          <w:rFonts w:hint="eastAsia"/>
          <w:bCs/>
          <w:sz w:val="28"/>
          <w:szCs w:val="28"/>
        </w:rPr>
        <w:t>月份按照自治区安委会《危险化学品重大危险源企业</w:t>
      </w:r>
      <w:r w:rsidR="00B63682">
        <w:rPr>
          <w:rFonts w:hint="eastAsia"/>
          <w:bCs/>
          <w:sz w:val="28"/>
          <w:szCs w:val="28"/>
        </w:rPr>
        <w:t>2021</w:t>
      </w:r>
      <w:r w:rsidR="00B63682">
        <w:rPr>
          <w:rFonts w:hint="eastAsia"/>
          <w:bCs/>
          <w:sz w:val="28"/>
          <w:szCs w:val="28"/>
        </w:rPr>
        <w:t>年第一次专项检查督导工作方案》及红山区应急管理局相关要求油库按照</w:t>
      </w:r>
      <w:r w:rsidR="00B63682">
        <w:rPr>
          <w:rFonts w:hint="eastAsia"/>
          <w:bCs/>
          <w:sz w:val="28"/>
          <w:szCs w:val="28"/>
        </w:rPr>
        <w:t>17</w:t>
      </w:r>
      <w:r w:rsidR="00B63682">
        <w:rPr>
          <w:rFonts w:hint="eastAsia"/>
          <w:bCs/>
          <w:sz w:val="28"/>
          <w:szCs w:val="28"/>
        </w:rPr>
        <w:t>项检查重点内容组织进行自查，并针对查出问题及时落实整改。</w:t>
      </w:r>
      <w:r w:rsidR="00B63682">
        <w:rPr>
          <w:rFonts w:hint="eastAsia"/>
          <w:bCs/>
          <w:sz w:val="28"/>
          <w:szCs w:val="28"/>
        </w:rPr>
        <w:t>5</w:t>
      </w:r>
      <w:r w:rsidR="00B63682">
        <w:rPr>
          <w:rFonts w:hint="eastAsia"/>
          <w:bCs/>
          <w:sz w:val="28"/>
          <w:szCs w:val="28"/>
        </w:rPr>
        <w:t>月末，按照《关于开展大型油气储存基地安全风险评估工作》文件通知及红山区应急管理局相关要求，油库按照《油气储存企业安全风险评估指南（试行）》组织自查，针对查出问题能够整改的立即落实整改，暂不能整改的制定整改方案、确定整改期限及责任人、落实防控措施，并积极推进整改落实。</w:t>
      </w:r>
      <w:r w:rsidR="00B63682">
        <w:rPr>
          <w:rFonts w:hint="eastAsia"/>
          <w:bCs/>
          <w:sz w:val="28"/>
          <w:szCs w:val="28"/>
        </w:rPr>
        <w:t>6</w:t>
      </w:r>
      <w:r w:rsidR="00B63682">
        <w:rPr>
          <w:rFonts w:hint="eastAsia"/>
          <w:bCs/>
          <w:sz w:val="28"/>
          <w:szCs w:val="28"/>
        </w:rPr>
        <w:t>月份针对赤峰市应急管理局危险化学品重大危险源企业专项检查督导查出问题油库积极落实整改，截止</w:t>
      </w:r>
      <w:r w:rsidR="00B63682">
        <w:rPr>
          <w:rFonts w:hint="eastAsia"/>
          <w:bCs/>
          <w:sz w:val="28"/>
          <w:szCs w:val="28"/>
        </w:rPr>
        <w:t>6</w:t>
      </w:r>
      <w:r w:rsidR="00B63682">
        <w:rPr>
          <w:rFonts w:hint="eastAsia"/>
          <w:bCs/>
          <w:sz w:val="28"/>
          <w:szCs w:val="28"/>
        </w:rPr>
        <w:t>月</w:t>
      </w:r>
      <w:r w:rsidR="00B63682">
        <w:rPr>
          <w:rFonts w:hint="eastAsia"/>
          <w:bCs/>
          <w:sz w:val="28"/>
          <w:szCs w:val="28"/>
        </w:rPr>
        <w:t>19</w:t>
      </w:r>
      <w:r w:rsidR="00B63682">
        <w:rPr>
          <w:rFonts w:hint="eastAsia"/>
          <w:bCs/>
          <w:sz w:val="28"/>
          <w:szCs w:val="28"/>
        </w:rPr>
        <w:t>日完成安全</w:t>
      </w:r>
      <w:r w:rsidR="00B63682">
        <w:rPr>
          <w:rFonts w:hint="eastAsia"/>
          <w:bCs/>
          <w:sz w:val="28"/>
          <w:szCs w:val="28"/>
        </w:rPr>
        <w:t>21</w:t>
      </w:r>
      <w:r w:rsidR="00B63682">
        <w:rPr>
          <w:rFonts w:hint="eastAsia"/>
          <w:bCs/>
          <w:sz w:val="28"/>
          <w:szCs w:val="28"/>
        </w:rPr>
        <w:t>项问题整改、消防</w:t>
      </w:r>
      <w:r w:rsidR="00B63682">
        <w:rPr>
          <w:rFonts w:hint="eastAsia"/>
          <w:bCs/>
          <w:sz w:val="28"/>
          <w:szCs w:val="28"/>
        </w:rPr>
        <w:t>8</w:t>
      </w:r>
      <w:r w:rsidR="00B63682">
        <w:rPr>
          <w:rFonts w:hint="eastAsia"/>
          <w:bCs/>
          <w:sz w:val="28"/>
          <w:szCs w:val="28"/>
        </w:rPr>
        <w:t>项问题整改，暂未整改完成安全</w:t>
      </w:r>
      <w:r w:rsidR="00B63682">
        <w:rPr>
          <w:rFonts w:hint="eastAsia"/>
          <w:bCs/>
          <w:sz w:val="28"/>
          <w:szCs w:val="28"/>
        </w:rPr>
        <w:t>5</w:t>
      </w:r>
      <w:r w:rsidR="00B63682">
        <w:rPr>
          <w:rFonts w:hint="eastAsia"/>
          <w:bCs/>
          <w:sz w:val="28"/>
          <w:szCs w:val="28"/>
        </w:rPr>
        <w:t>项问题、消防</w:t>
      </w:r>
      <w:r w:rsidR="00B63682">
        <w:rPr>
          <w:rFonts w:hint="eastAsia"/>
          <w:bCs/>
          <w:sz w:val="28"/>
          <w:szCs w:val="28"/>
        </w:rPr>
        <w:t>1</w:t>
      </w:r>
      <w:r w:rsidR="00B63682">
        <w:rPr>
          <w:rFonts w:hint="eastAsia"/>
          <w:bCs/>
          <w:sz w:val="28"/>
          <w:szCs w:val="28"/>
        </w:rPr>
        <w:t>项问题也已制定整改方案、确定整改期限及责任人、落实防控措施，并积极推进整改落实。</w:t>
      </w:r>
    </w:p>
    <w:p w:rsidR="00C32EC3" w:rsidRDefault="00C32EC3" w:rsidP="00B63682">
      <w:pPr>
        <w:ind w:firstLineChars="200" w:firstLine="562"/>
        <w:rPr>
          <w:sz w:val="28"/>
          <w:szCs w:val="28"/>
        </w:rPr>
      </w:pPr>
      <w:r w:rsidRPr="00AA3484">
        <w:rPr>
          <w:rFonts w:hint="eastAsia"/>
          <w:b/>
          <w:sz w:val="28"/>
          <w:szCs w:val="28"/>
        </w:rPr>
        <w:t>六、</w:t>
      </w:r>
      <w:r w:rsidR="00B260B0">
        <w:rPr>
          <w:rFonts w:hint="eastAsia"/>
          <w:b/>
          <w:sz w:val="28"/>
          <w:szCs w:val="28"/>
        </w:rPr>
        <w:t>加强油库应急管理</w:t>
      </w:r>
      <w:r w:rsidR="000506B2" w:rsidRPr="000506B2">
        <w:rPr>
          <w:sz w:val="28"/>
          <w:szCs w:val="28"/>
        </w:rPr>
        <w:t xml:space="preserve">  </w:t>
      </w:r>
    </w:p>
    <w:p w:rsidR="00E43948" w:rsidRDefault="00E43948" w:rsidP="00E43948">
      <w:pPr>
        <w:ind w:firstLine="540"/>
        <w:rPr>
          <w:sz w:val="28"/>
          <w:szCs w:val="28"/>
        </w:rPr>
      </w:pPr>
      <w:r>
        <w:rPr>
          <w:rFonts w:hint="eastAsia"/>
          <w:sz w:val="28"/>
          <w:szCs w:val="28"/>
        </w:rPr>
        <w:t>二季度</w:t>
      </w:r>
      <w:r w:rsidRPr="00162504">
        <w:rPr>
          <w:rFonts w:hint="eastAsia"/>
          <w:sz w:val="28"/>
          <w:szCs w:val="28"/>
        </w:rPr>
        <w:t>按照年初制定</w:t>
      </w:r>
      <w:r>
        <w:rPr>
          <w:rFonts w:hint="eastAsia"/>
          <w:sz w:val="28"/>
          <w:szCs w:val="28"/>
        </w:rPr>
        <w:t>的</w:t>
      </w:r>
      <w:r w:rsidRPr="00162504">
        <w:rPr>
          <w:rFonts w:hint="eastAsia"/>
          <w:sz w:val="28"/>
          <w:szCs w:val="28"/>
        </w:rPr>
        <w:t>应急演练计划，</w:t>
      </w:r>
      <w:r>
        <w:rPr>
          <w:rFonts w:hint="eastAsia"/>
          <w:sz w:val="28"/>
          <w:szCs w:val="28"/>
        </w:rPr>
        <w:t>油库共开展应急预案演练</w:t>
      </w:r>
      <w:r>
        <w:rPr>
          <w:rFonts w:hint="eastAsia"/>
          <w:sz w:val="28"/>
          <w:szCs w:val="28"/>
        </w:rPr>
        <w:t>9</w:t>
      </w:r>
      <w:r>
        <w:rPr>
          <w:rFonts w:hint="eastAsia"/>
          <w:sz w:val="28"/>
          <w:szCs w:val="28"/>
        </w:rPr>
        <w:t>次，</w:t>
      </w:r>
      <w:r w:rsidRPr="00C10AA1">
        <w:rPr>
          <w:rFonts w:hint="eastAsia"/>
          <w:sz w:val="28"/>
          <w:szCs w:val="28"/>
        </w:rPr>
        <w:t>通过</w:t>
      </w:r>
      <w:r>
        <w:rPr>
          <w:rFonts w:hint="eastAsia"/>
          <w:sz w:val="28"/>
          <w:szCs w:val="28"/>
        </w:rPr>
        <w:t>应急</w:t>
      </w:r>
      <w:r w:rsidRPr="00C10AA1">
        <w:rPr>
          <w:rFonts w:hint="eastAsia"/>
          <w:sz w:val="28"/>
          <w:szCs w:val="28"/>
        </w:rPr>
        <w:t>演练提高员工</w:t>
      </w:r>
      <w:r>
        <w:rPr>
          <w:rFonts w:hint="eastAsia"/>
          <w:sz w:val="28"/>
          <w:szCs w:val="28"/>
        </w:rPr>
        <w:t>应急技能</w:t>
      </w:r>
      <w:r w:rsidRPr="00C10AA1">
        <w:rPr>
          <w:rFonts w:hint="eastAsia"/>
          <w:sz w:val="28"/>
          <w:szCs w:val="28"/>
        </w:rPr>
        <w:t>和处置突发事件的能力</w:t>
      </w:r>
      <w:r>
        <w:rPr>
          <w:rFonts w:hint="eastAsia"/>
          <w:sz w:val="28"/>
          <w:szCs w:val="28"/>
        </w:rPr>
        <w:t>，</w:t>
      </w:r>
      <w:r w:rsidRPr="00C10AA1">
        <w:rPr>
          <w:rFonts w:hint="eastAsia"/>
          <w:sz w:val="28"/>
          <w:szCs w:val="28"/>
        </w:rPr>
        <w:t>并通</w:t>
      </w:r>
      <w:r w:rsidRPr="00C10AA1">
        <w:rPr>
          <w:rFonts w:hint="eastAsia"/>
          <w:sz w:val="28"/>
          <w:szCs w:val="28"/>
        </w:rPr>
        <w:lastRenderedPageBreak/>
        <w:t>过演练中发现的问题不断对预案进行修订完善</w:t>
      </w:r>
      <w:r>
        <w:rPr>
          <w:rFonts w:hint="eastAsia"/>
          <w:sz w:val="28"/>
          <w:szCs w:val="28"/>
        </w:rPr>
        <w:t>。</w:t>
      </w:r>
      <w:r w:rsidR="0049292A">
        <w:rPr>
          <w:rFonts w:hint="eastAsia"/>
          <w:sz w:val="28"/>
          <w:szCs w:val="28"/>
        </w:rPr>
        <w:t>6</w:t>
      </w:r>
      <w:r w:rsidR="0049292A">
        <w:rPr>
          <w:rFonts w:hint="eastAsia"/>
          <w:sz w:val="28"/>
          <w:szCs w:val="28"/>
        </w:rPr>
        <w:t>月初组织对到期灭火器进行换药，安全生产月期间要求消防培训中心教官到库进行消防知识培训并组织员工进行灭火实战演练。</w:t>
      </w:r>
    </w:p>
    <w:p w:rsidR="000506B2" w:rsidRPr="00AA3484" w:rsidRDefault="00AE2D00" w:rsidP="00B63682">
      <w:pPr>
        <w:ind w:firstLineChars="198" w:firstLine="557"/>
        <w:rPr>
          <w:b/>
          <w:sz w:val="28"/>
          <w:szCs w:val="28"/>
        </w:rPr>
      </w:pPr>
      <w:r w:rsidRPr="00AA3484">
        <w:rPr>
          <w:rFonts w:hint="eastAsia"/>
          <w:b/>
          <w:sz w:val="28"/>
          <w:szCs w:val="28"/>
        </w:rPr>
        <w:t>七、</w:t>
      </w:r>
      <w:r w:rsidR="000506B2" w:rsidRPr="00AA3484">
        <w:rPr>
          <w:rFonts w:hint="eastAsia"/>
          <w:b/>
          <w:sz w:val="28"/>
          <w:szCs w:val="28"/>
        </w:rPr>
        <w:t>及时、如实报告生产安全事故。</w:t>
      </w:r>
    </w:p>
    <w:p w:rsidR="00AA3484" w:rsidRDefault="00D75D3D" w:rsidP="0049292A">
      <w:pPr>
        <w:ind w:firstLineChars="200" w:firstLine="560"/>
        <w:rPr>
          <w:sz w:val="28"/>
          <w:szCs w:val="28"/>
        </w:rPr>
      </w:pPr>
      <w:r>
        <w:rPr>
          <w:rFonts w:hint="eastAsia"/>
          <w:sz w:val="28"/>
          <w:szCs w:val="28"/>
        </w:rPr>
        <w:t>按照</w:t>
      </w:r>
      <w:r w:rsidRPr="00C27678">
        <w:rPr>
          <w:rFonts w:hint="eastAsia"/>
          <w:sz w:val="28"/>
          <w:szCs w:val="28"/>
        </w:rPr>
        <w:t>《赤峰油库安全风险研判与承诺公告管理制度》</w:t>
      </w:r>
      <w:r>
        <w:rPr>
          <w:rFonts w:hint="eastAsia"/>
          <w:sz w:val="28"/>
          <w:szCs w:val="28"/>
        </w:rPr>
        <w:t>规定</w:t>
      </w:r>
      <w:r w:rsidR="00AE2D00" w:rsidRPr="00AE2D00">
        <w:rPr>
          <w:rFonts w:hint="eastAsia"/>
          <w:sz w:val="28"/>
          <w:szCs w:val="28"/>
        </w:rPr>
        <w:t>，</w:t>
      </w:r>
      <w:r>
        <w:rPr>
          <w:rFonts w:hint="eastAsia"/>
          <w:sz w:val="28"/>
          <w:szCs w:val="28"/>
        </w:rPr>
        <w:t>通过岗位、班组、油库三个层面对作业区域是否存在风险隐患进行研判、于每天</w:t>
      </w:r>
      <w:r>
        <w:rPr>
          <w:rFonts w:hint="eastAsia"/>
          <w:sz w:val="28"/>
          <w:szCs w:val="28"/>
        </w:rPr>
        <w:t>10</w:t>
      </w:r>
      <w:r>
        <w:rPr>
          <w:rFonts w:hint="eastAsia"/>
          <w:sz w:val="28"/>
          <w:szCs w:val="28"/>
        </w:rPr>
        <w:t>点前在库外电子显示屏上将当天风险研判结果进行公示，并于每天</w:t>
      </w:r>
      <w:r>
        <w:rPr>
          <w:rFonts w:hint="eastAsia"/>
          <w:sz w:val="28"/>
          <w:szCs w:val="28"/>
        </w:rPr>
        <w:t>9</w:t>
      </w:r>
      <w:r>
        <w:rPr>
          <w:rFonts w:hint="eastAsia"/>
          <w:sz w:val="28"/>
          <w:szCs w:val="28"/>
        </w:rPr>
        <w:t>点</w:t>
      </w:r>
      <w:r>
        <w:rPr>
          <w:rFonts w:hint="eastAsia"/>
          <w:sz w:val="28"/>
          <w:szCs w:val="28"/>
        </w:rPr>
        <w:t>30</w:t>
      </w:r>
      <w:r>
        <w:rPr>
          <w:rFonts w:hint="eastAsia"/>
          <w:sz w:val="28"/>
          <w:szCs w:val="28"/>
        </w:rPr>
        <w:t>分前进入重大危险源预警系统进行网上安全风险填报及安全承诺。</w:t>
      </w:r>
      <w:r w:rsidR="00AE2D00" w:rsidRPr="00AE2D00">
        <w:rPr>
          <w:rFonts w:hint="eastAsia"/>
          <w:sz w:val="28"/>
          <w:szCs w:val="28"/>
        </w:rPr>
        <w:t>每天按要求进行上报</w:t>
      </w:r>
      <w:r w:rsidR="005152E1">
        <w:rPr>
          <w:rFonts w:hint="eastAsia"/>
          <w:sz w:val="28"/>
          <w:szCs w:val="28"/>
        </w:rPr>
        <w:t>无一天漏报</w:t>
      </w:r>
      <w:r w:rsidR="00AE2D00">
        <w:rPr>
          <w:rFonts w:hint="eastAsia"/>
          <w:sz w:val="28"/>
          <w:szCs w:val="28"/>
        </w:rPr>
        <w:t>。</w:t>
      </w:r>
      <w:r w:rsidR="00AA3484">
        <w:rPr>
          <w:rFonts w:hint="eastAsia"/>
          <w:sz w:val="28"/>
          <w:szCs w:val="28"/>
        </w:rPr>
        <w:t>在全体员工的共同努力下油库无安全事故发生。</w:t>
      </w:r>
    </w:p>
    <w:p w:rsidR="00AE2D00" w:rsidRDefault="00AE2D00" w:rsidP="00AA3484">
      <w:pPr>
        <w:rPr>
          <w:sz w:val="28"/>
          <w:szCs w:val="28"/>
        </w:rPr>
      </w:pPr>
    </w:p>
    <w:p w:rsidR="00AE2D00" w:rsidRDefault="00AE2D00" w:rsidP="00AA3484">
      <w:pPr>
        <w:ind w:firstLineChars="150" w:firstLine="420"/>
        <w:jc w:val="right"/>
        <w:rPr>
          <w:sz w:val="28"/>
          <w:szCs w:val="28"/>
        </w:rPr>
      </w:pPr>
      <w:r>
        <w:rPr>
          <w:rFonts w:hint="eastAsia"/>
          <w:sz w:val="28"/>
          <w:szCs w:val="28"/>
        </w:rPr>
        <w:t>中石化集团内蒙</w:t>
      </w:r>
      <w:r w:rsidR="00AA3484">
        <w:rPr>
          <w:rFonts w:hint="eastAsia"/>
          <w:sz w:val="28"/>
          <w:szCs w:val="28"/>
        </w:rPr>
        <w:t>古石油销售有限责任公司赤峰分公司</w:t>
      </w:r>
    </w:p>
    <w:p w:rsidR="00AA3484" w:rsidRDefault="00AA3484" w:rsidP="00AA3484">
      <w:pPr>
        <w:ind w:firstLineChars="150" w:firstLine="420"/>
        <w:jc w:val="right"/>
        <w:rPr>
          <w:sz w:val="28"/>
          <w:szCs w:val="28"/>
        </w:rPr>
      </w:pPr>
      <w:r>
        <w:rPr>
          <w:rFonts w:hint="eastAsia"/>
          <w:sz w:val="28"/>
          <w:szCs w:val="28"/>
        </w:rPr>
        <w:t>报告人：林雨峰</w:t>
      </w:r>
    </w:p>
    <w:p w:rsidR="007F403A" w:rsidRPr="000506B2" w:rsidRDefault="00AA3484" w:rsidP="005152E1">
      <w:pPr>
        <w:ind w:firstLineChars="150" w:firstLine="420"/>
        <w:jc w:val="right"/>
        <w:rPr>
          <w:sz w:val="28"/>
          <w:szCs w:val="28"/>
        </w:rPr>
      </w:pPr>
      <w:r>
        <w:rPr>
          <w:rFonts w:hint="eastAsia"/>
          <w:sz w:val="28"/>
          <w:szCs w:val="28"/>
        </w:rPr>
        <w:t>2021</w:t>
      </w:r>
      <w:r>
        <w:rPr>
          <w:rFonts w:hint="eastAsia"/>
          <w:sz w:val="28"/>
          <w:szCs w:val="28"/>
        </w:rPr>
        <w:t>年</w:t>
      </w:r>
      <w:r w:rsidR="00D75D3D">
        <w:rPr>
          <w:rFonts w:hint="eastAsia"/>
          <w:sz w:val="28"/>
          <w:szCs w:val="28"/>
        </w:rPr>
        <w:t>6</w:t>
      </w:r>
      <w:r>
        <w:rPr>
          <w:rFonts w:hint="eastAsia"/>
          <w:sz w:val="28"/>
          <w:szCs w:val="28"/>
        </w:rPr>
        <w:t>月</w:t>
      </w:r>
      <w:r w:rsidR="00D75D3D">
        <w:rPr>
          <w:rFonts w:hint="eastAsia"/>
          <w:sz w:val="28"/>
          <w:szCs w:val="28"/>
        </w:rPr>
        <w:t>19</w:t>
      </w:r>
      <w:r>
        <w:rPr>
          <w:rFonts w:hint="eastAsia"/>
          <w:sz w:val="28"/>
          <w:szCs w:val="28"/>
        </w:rPr>
        <w:t>日</w:t>
      </w:r>
    </w:p>
    <w:sectPr w:rsidR="007F403A" w:rsidRPr="000506B2" w:rsidSect="00C34F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5E" w:rsidRDefault="00B5525E" w:rsidP="007F403A">
      <w:r>
        <w:separator/>
      </w:r>
    </w:p>
  </w:endnote>
  <w:endnote w:type="continuationSeparator" w:id="1">
    <w:p w:rsidR="00B5525E" w:rsidRDefault="00B5525E" w:rsidP="007F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5E" w:rsidRDefault="00B5525E" w:rsidP="007F403A">
      <w:r>
        <w:separator/>
      </w:r>
    </w:p>
  </w:footnote>
  <w:footnote w:type="continuationSeparator" w:id="1">
    <w:p w:rsidR="00B5525E" w:rsidRDefault="00B5525E" w:rsidP="007F4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419"/>
    <w:multiLevelType w:val="hybridMultilevel"/>
    <w:tmpl w:val="FAD08B5A"/>
    <w:lvl w:ilvl="0" w:tplc="2AF67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DD6957"/>
    <w:multiLevelType w:val="hybridMultilevel"/>
    <w:tmpl w:val="06E01A22"/>
    <w:lvl w:ilvl="0" w:tplc="CECAC098">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nsid w:val="467660CE"/>
    <w:multiLevelType w:val="hybridMultilevel"/>
    <w:tmpl w:val="EF16AAB4"/>
    <w:lvl w:ilvl="0" w:tplc="CA801A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554F0A"/>
    <w:multiLevelType w:val="hybridMultilevel"/>
    <w:tmpl w:val="7B92FAC4"/>
    <w:lvl w:ilvl="0" w:tplc="109A2E66">
      <w:start w:val="1"/>
      <w:numFmt w:val="decimal"/>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67AE41C8"/>
    <w:multiLevelType w:val="hybridMultilevel"/>
    <w:tmpl w:val="AD8EA6BC"/>
    <w:lvl w:ilvl="0" w:tplc="978654B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E8585A"/>
    <w:multiLevelType w:val="hybridMultilevel"/>
    <w:tmpl w:val="D5C44536"/>
    <w:lvl w:ilvl="0" w:tplc="4B906C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03A"/>
    <w:rsid w:val="000506B2"/>
    <w:rsid w:val="00056803"/>
    <w:rsid w:val="00074ADE"/>
    <w:rsid w:val="001012EC"/>
    <w:rsid w:val="00162B0E"/>
    <w:rsid w:val="00174A65"/>
    <w:rsid w:val="001B0EE3"/>
    <w:rsid w:val="001B602A"/>
    <w:rsid w:val="002008D6"/>
    <w:rsid w:val="00311F24"/>
    <w:rsid w:val="00340583"/>
    <w:rsid w:val="0049292A"/>
    <w:rsid w:val="005152E1"/>
    <w:rsid w:val="005C1346"/>
    <w:rsid w:val="00692E63"/>
    <w:rsid w:val="00706574"/>
    <w:rsid w:val="00783CEC"/>
    <w:rsid w:val="007A2A6B"/>
    <w:rsid w:val="007D5F9C"/>
    <w:rsid w:val="007F403A"/>
    <w:rsid w:val="008520E1"/>
    <w:rsid w:val="00855BE2"/>
    <w:rsid w:val="008D212E"/>
    <w:rsid w:val="00A779A9"/>
    <w:rsid w:val="00AA3484"/>
    <w:rsid w:val="00AD39C7"/>
    <w:rsid w:val="00AE2D00"/>
    <w:rsid w:val="00B260B0"/>
    <w:rsid w:val="00B37BC9"/>
    <w:rsid w:val="00B5525E"/>
    <w:rsid w:val="00B63682"/>
    <w:rsid w:val="00BC59E0"/>
    <w:rsid w:val="00C32EC3"/>
    <w:rsid w:val="00C34F61"/>
    <w:rsid w:val="00CB52FA"/>
    <w:rsid w:val="00D300A9"/>
    <w:rsid w:val="00D75D3D"/>
    <w:rsid w:val="00E43948"/>
    <w:rsid w:val="00E963B6"/>
    <w:rsid w:val="00F87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03A"/>
    <w:rPr>
      <w:sz w:val="18"/>
      <w:szCs w:val="18"/>
    </w:rPr>
  </w:style>
  <w:style w:type="paragraph" w:styleId="a4">
    <w:name w:val="footer"/>
    <w:basedOn w:val="a"/>
    <w:link w:val="Char0"/>
    <w:uiPriority w:val="99"/>
    <w:semiHidden/>
    <w:unhideWhenUsed/>
    <w:rsid w:val="007F4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03A"/>
    <w:rPr>
      <w:sz w:val="18"/>
      <w:szCs w:val="18"/>
    </w:rPr>
  </w:style>
  <w:style w:type="paragraph" w:styleId="a5">
    <w:name w:val="List Paragraph"/>
    <w:basedOn w:val="a"/>
    <w:uiPriority w:val="34"/>
    <w:qFormat/>
    <w:rsid w:val="000506B2"/>
    <w:pPr>
      <w:ind w:firstLineChars="200" w:firstLine="420"/>
    </w:pPr>
  </w:style>
</w:styles>
</file>

<file path=word/webSettings.xml><?xml version="1.0" encoding="utf-8"?>
<w:webSettings xmlns:r="http://schemas.openxmlformats.org/officeDocument/2006/relationships" xmlns:w="http://schemas.openxmlformats.org/wordprocessingml/2006/main">
  <w:divs>
    <w:div w:id="600842286">
      <w:bodyDiv w:val="1"/>
      <w:marLeft w:val="0"/>
      <w:marRight w:val="0"/>
      <w:marTop w:val="0"/>
      <w:marBottom w:val="0"/>
      <w:divBdr>
        <w:top w:val="none" w:sz="0" w:space="0" w:color="auto"/>
        <w:left w:val="none" w:sz="0" w:space="0" w:color="auto"/>
        <w:bottom w:val="none" w:sz="0" w:space="0" w:color="auto"/>
        <w:right w:val="none" w:sz="0" w:space="0" w:color="auto"/>
      </w:divBdr>
    </w:div>
    <w:div w:id="1081684259">
      <w:bodyDiv w:val="1"/>
      <w:marLeft w:val="0"/>
      <w:marRight w:val="0"/>
      <w:marTop w:val="0"/>
      <w:marBottom w:val="0"/>
      <w:divBdr>
        <w:top w:val="none" w:sz="0" w:space="0" w:color="auto"/>
        <w:left w:val="none" w:sz="0" w:space="0" w:color="auto"/>
        <w:bottom w:val="none" w:sz="0" w:space="0" w:color="auto"/>
        <w:right w:val="none" w:sz="0" w:space="0" w:color="auto"/>
      </w:divBdr>
      <w:divsChild>
        <w:div w:id="366563575">
          <w:marLeft w:val="0"/>
          <w:marRight w:val="0"/>
          <w:marTop w:val="0"/>
          <w:marBottom w:val="0"/>
          <w:divBdr>
            <w:top w:val="none" w:sz="0" w:space="0" w:color="auto"/>
            <w:left w:val="none" w:sz="0" w:space="0" w:color="auto"/>
            <w:bottom w:val="none" w:sz="0" w:space="0" w:color="auto"/>
            <w:right w:val="none" w:sz="0" w:space="0" w:color="auto"/>
          </w:divBdr>
          <w:divsChild>
            <w:div w:id="142279117">
              <w:marLeft w:val="0"/>
              <w:marRight w:val="0"/>
              <w:marTop w:val="0"/>
              <w:marBottom w:val="0"/>
              <w:divBdr>
                <w:top w:val="none" w:sz="0" w:space="0" w:color="auto"/>
                <w:left w:val="none" w:sz="0" w:space="0" w:color="auto"/>
                <w:bottom w:val="none" w:sz="0" w:space="0" w:color="auto"/>
                <w:right w:val="none" w:sz="0" w:space="0" w:color="auto"/>
              </w:divBdr>
              <w:divsChild>
                <w:div w:id="2024084592">
                  <w:marLeft w:val="0"/>
                  <w:marRight w:val="0"/>
                  <w:marTop w:val="0"/>
                  <w:marBottom w:val="0"/>
                  <w:divBdr>
                    <w:top w:val="none" w:sz="0" w:space="0" w:color="auto"/>
                    <w:left w:val="none" w:sz="0" w:space="0" w:color="auto"/>
                    <w:bottom w:val="none" w:sz="0" w:space="0" w:color="auto"/>
                    <w:right w:val="none" w:sz="0" w:space="0" w:color="auto"/>
                  </w:divBdr>
                  <w:divsChild>
                    <w:div w:id="795485826">
                      <w:marLeft w:val="0"/>
                      <w:marRight w:val="0"/>
                      <w:marTop w:val="0"/>
                      <w:marBottom w:val="0"/>
                      <w:divBdr>
                        <w:top w:val="none" w:sz="0" w:space="0" w:color="auto"/>
                        <w:left w:val="none" w:sz="0" w:space="0" w:color="auto"/>
                        <w:bottom w:val="none" w:sz="0" w:space="0" w:color="auto"/>
                        <w:right w:val="none" w:sz="0" w:space="0" w:color="auto"/>
                      </w:divBdr>
                      <w:divsChild>
                        <w:div w:id="1940527494">
                          <w:marLeft w:val="0"/>
                          <w:marRight w:val="0"/>
                          <w:marTop w:val="0"/>
                          <w:marBottom w:val="0"/>
                          <w:divBdr>
                            <w:top w:val="none" w:sz="0" w:space="0" w:color="auto"/>
                            <w:left w:val="none" w:sz="0" w:space="0" w:color="auto"/>
                            <w:bottom w:val="none" w:sz="0" w:space="0" w:color="auto"/>
                            <w:right w:val="none" w:sz="0" w:space="0" w:color="auto"/>
                          </w:divBdr>
                          <w:divsChild>
                            <w:div w:id="226649425">
                              <w:marLeft w:val="0"/>
                              <w:marRight w:val="0"/>
                              <w:marTop w:val="0"/>
                              <w:marBottom w:val="0"/>
                              <w:divBdr>
                                <w:top w:val="none" w:sz="0" w:space="0" w:color="auto"/>
                                <w:left w:val="none" w:sz="0" w:space="0" w:color="auto"/>
                                <w:bottom w:val="none" w:sz="0" w:space="0" w:color="auto"/>
                                <w:right w:val="none" w:sz="0" w:space="0" w:color="auto"/>
                              </w:divBdr>
                              <w:divsChild>
                                <w:div w:id="622200085">
                                  <w:marLeft w:val="0"/>
                                  <w:marRight w:val="0"/>
                                  <w:marTop w:val="0"/>
                                  <w:marBottom w:val="0"/>
                                  <w:divBdr>
                                    <w:top w:val="none" w:sz="0" w:space="0" w:color="auto"/>
                                    <w:left w:val="none" w:sz="0" w:space="0" w:color="auto"/>
                                    <w:bottom w:val="none" w:sz="0" w:space="0" w:color="auto"/>
                                    <w:right w:val="none" w:sz="0" w:space="0" w:color="auto"/>
                                  </w:divBdr>
                                  <w:divsChild>
                                    <w:div w:id="1451824337">
                                      <w:marLeft w:val="0"/>
                                      <w:marRight w:val="0"/>
                                      <w:marTop w:val="0"/>
                                      <w:marBottom w:val="0"/>
                                      <w:divBdr>
                                        <w:top w:val="none" w:sz="0" w:space="0" w:color="auto"/>
                                        <w:left w:val="none" w:sz="0" w:space="0" w:color="auto"/>
                                        <w:bottom w:val="none" w:sz="0" w:space="0" w:color="auto"/>
                                        <w:right w:val="none" w:sz="0" w:space="0" w:color="auto"/>
                                      </w:divBdr>
                                      <w:divsChild>
                                        <w:div w:id="5270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5034">
                      <w:marLeft w:val="136"/>
                      <w:marRight w:val="0"/>
                      <w:marTop w:val="231"/>
                      <w:marBottom w:val="0"/>
                      <w:divBdr>
                        <w:top w:val="none" w:sz="0" w:space="0" w:color="auto"/>
                        <w:left w:val="none" w:sz="0" w:space="0" w:color="auto"/>
                        <w:bottom w:val="none" w:sz="0" w:space="0" w:color="auto"/>
                        <w:right w:val="none" w:sz="0" w:space="0" w:color="auto"/>
                      </w:divBdr>
                      <w:divsChild>
                        <w:div w:id="1342123036">
                          <w:marLeft w:val="0"/>
                          <w:marRight w:val="0"/>
                          <w:marTop w:val="0"/>
                          <w:marBottom w:val="0"/>
                          <w:divBdr>
                            <w:top w:val="none" w:sz="0" w:space="0" w:color="auto"/>
                            <w:left w:val="none" w:sz="0" w:space="0" w:color="auto"/>
                            <w:bottom w:val="none" w:sz="0" w:space="0" w:color="auto"/>
                            <w:right w:val="none" w:sz="0" w:space="0" w:color="auto"/>
                          </w:divBdr>
                          <w:divsChild>
                            <w:div w:id="160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405">
                      <w:marLeft w:val="0"/>
                      <w:marRight w:val="0"/>
                      <w:marTop w:val="0"/>
                      <w:marBottom w:val="41"/>
                      <w:divBdr>
                        <w:top w:val="none" w:sz="0" w:space="0" w:color="auto"/>
                        <w:left w:val="none" w:sz="0" w:space="0" w:color="auto"/>
                        <w:bottom w:val="none" w:sz="0" w:space="0" w:color="auto"/>
                        <w:right w:val="none" w:sz="0" w:space="0" w:color="auto"/>
                      </w:divBdr>
                    </w:div>
                    <w:div w:id="755515827">
                      <w:marLeft w:val="0"/>
                      <w:marRight w:val="0"/>
                      <w:marTop w:val="0"/>
                      <w:marBottom w:val="0"/>
                      <w:divBdr>
                        <w:top w:val="none" w:sz="0" w:space="0" w:color="auto"/>
                        <w:left w:val="none" w:sz="0" w:space="0" w:color="auto"/>
                        <w:bottom w:val="none" w:sz="0" w:space="0" w:color="auto"/>
                        <w:right w:val="none" w:sz="0" w:space="0" w:color="auto"/>
                      </w:divBdr>
                      <w:divsChild>
                        <w:div w:id="610477023">
                          <w:marLeft w:val="0"/>
                          <w:marRight w:val="0"/>
                          <w:marTop w:val="0"/>
                          <w:marBottom w:val="0"/>
                          <w:divBdr>
                            <w:top w:val="none" w:sz="0" w:space="0" w:color="auto"/>
                            <w:left w:val="none" w:sz="0" w:space="0" w:color="auto"/>
                            <w:bottom w:val="none" w:sz="0" w:space="0" w:color="auto"/>
                            <w:right w:val="none" w:sz="0" w:space="0" w:color="auto"/>
                          </w:divBdr>
                          <w:divsChild>
                            <w:div w:id="1705446221">
                              <w:marLeft w:val="0"/>
                              <w:marRight w:val="0"/>
                              <w:marTop w:val="0"/>
                              <w:marBottom w:val="0"/>
                              <w:divBdr>
                                <w:top w:val="none" w:sz="0" w:space="0" w:color="auto"/>
                                <w:left w:val="none" w:sz="0" w:space="0" w:color="auto"/>
                                <w:bottom w:val="none" w:sz="0" w:space="0" w:color="auto"/>
                                <w:right w:val="none" w:sz="0" w:space="0" w:color="auto"/>
                              </w:divBdr>
                              <w:divsChild>
                                <w:div w:id="1776318572">
                                  <w:marLeft w:val="0"/>
                                  <w:marRight w:val="0"/>
                                  <w:marTop w:val="0"/>
                                  <w:marBottom w:val="0"/>
                                  <w:divBdr>
                                    <w:top w:val="none" w:sz="0" w:space="0" w:color="auto"/>
                                    <w:left w:val="none" w:sz="0" w:space="0" w:color="auto"/>
                                    <w:bottom w:val="none" w:sz="0" w:space="0" w:color="auto"/>
                                    <w:right w:val="none" w:sz="0" w:space="0" w:color="auto"/>
                                  </w:divBdr>
                                  <w:divsChild>
                                    <w:div w:id="1406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4</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段志刚</cp:lastModifiedBy>
  <cp:revision>79</cp:revision>
  <dcterms:created xsi:type="dcterms:W3CDTF">2021-03-30T02:38:00Z</dcterms:created>
  <dcterms:modified xsi:type="dcterms:W3CDTF">2021-06-20T09:36:00Z</dcterms:modified>
</cp:coreProperties>
</file>