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  <w:r>
        <w:rPr>
          <w:rFonts w:hint="eastAsia"/>
          <w:b/>
          <w:bCs/>
          <w:sz w:val="84"/>
          <w:szCs w:val="84"/>
          <w:lang w:eastAsia="zh-CN"/>
        </w:rPr>
        <w:t>林西龙田气体有限责任公司</w:t>
      </w: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  <w:r>
        <w:rPr>
          <w:rFonts w:hint="eastAsia"/>
          <w:b/>
          <w:bCs/>
          <w:sz w:val="84"/>
          <w:szCs w:val="84"/>
          <w:lang w:eastAsia="zh-CN"/>
        </w:rPr>
        <w:t>安全风险信息档案</w:t>
      </w: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</w:p>
    <w:p>
      <w:pPr>
        <w:jc w:val="center"/>
        <w:rPr>
          <w:rFonts w:hint="eastAsia"/>
          <w:b/>
          <w:bCs/>
          <w:sz w:val="84"/>
          <w:szCs w:val="84"/>
          <w:lang w:eastAsia="zh-CN"/>
        </w:rPr>
      </w:pPr>
    </w:p>
    <w:p>
      <w:pPr>
        <w:jc w:val="left"/>
        <w:rPr>
          <w:rFonts w:hint="eastAsia"/>
          <w:b/>
          <w:bCs/>
          <w:sz w:val="32"/>
          <w:szCs w:val="32"/>
          <w:lang w:eastAsia="zh-CN"/>
        </w:rPr>
      </w:pPr>
    </w:p>
    <w:tbl>
      <w:tblPr>
        <w:tblStyle w:val="3"/>
        <w:tblW w:w="14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750"/>
        <w:gridCol w:w="3645"/>
        <w:gridCol w:w="1320"/>
        <w:gridCol w:w="4515"/>
        <w:gridCol w:w="750"/>
        <w:gridCol w:w="825"/>
        <w:gridCol w:w="994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部位</w:t>
            </w:r>
          </w:p>
        </w:tc>
        <w:tc>
          <w:tcPr>
            <w:tcW w:w="36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较大危险因素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易发生的事故类型</w:t>
            </w: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主要防范措施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管控级别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危险等级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责任人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液氧储罐</w:t>
            </w: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1、升压调节阀（A阀）关闭不严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使用过程中内压异常升高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阀座中有异物，取下阀，检修、清洗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液氧罐区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李海东</w:t>
            </w:r>
          </w:p>
        </w:tc>
        <w:tc>
          <w:tcPr>
            <w:tcW w:w="711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林西龙田气体有限责任公司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2、V1阀关不严，发生内漏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对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V1阀检修或更换密封片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3压力表指示不准确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检修或更换压力表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1、液位计失灵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液位计指示不真实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检验液位计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液氧罐区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李海东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2、液位计上、下管泄漏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检修堵漏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3、液位计接头处泄漏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检修清除漏气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1、V1阀未关严，内漏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蒸发率超过设计值，顶部冒汗结霜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检修阀门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液氧罐区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李海东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2、真空度恶化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重抽真空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3、顶部珠光砂下沉，珠光砂未装实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补装珠光砂，重抽真空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1、密封填料未压紧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液体或气体从阀帽或接头处泄漏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紧填料压盖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液氧罐区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李海东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2、密封圈破损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更换密封圈</w:t>
            </w:r>
          </w:p>
        </w:tc>
        <w:tc>
          <w:tcPr>
            <w:tcW w:w="75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3、密封面损伤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修理或更换零件</w:t>
            </w:r>
          </w:p>
        </w:tc>
        <w:tc>
          <w:tcPr>
            <w:tcW w:w="75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4、焊缝漏气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补焊</w:t>
            </w:r>
          </w:p>
        </w:tc>
        <w:tc>
          <w:tcPr>
            <w:tcW w:w="75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部位</w:t>
            </w:r>
          </w:p>
        </w:tc>
        <w:tc>
          <w:tcPr>
            <w:tcW w:w="36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较大危险因素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易发生的事故类型</w:t>
            </w: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主要防范措施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管控级别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危险等级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责任人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液 氧 泵</w:t>
            </w: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1、预冷不充分或进液压力不足（NPSH不够）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泵不工作或工作后又失去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继续预冷或增加进液压力（增加</w:t>
            </w: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NPSH）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液氧泵区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李海东</w:t>
            </w:r>
          </w:p>
        </w:tc>
        <w:tc>
          <w:tcPr>
            <w:tcW w:w="711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林西龙田气体有限责任公司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2、脱气管路关闭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打开到贮槽的脱气管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3、转速太慢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用干燥干净的气体吹除泵的冷端的零件，或拆洗泵冷端，如有可能增加转速至正常值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4、零件磨损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修复冷端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填料磨损</w:t>
            </w:r>
          </w:p>
        </w:tc>
        <w:tc>
          <w:tcPr>
            <w:tcW w:w="1320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低压填料泄漏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更换填料或冷端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液氧泵区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李海东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1、过载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传动箱部位声音太大或温度太高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降低排压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液氧泵区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李海东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2、零件磨损或损坏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修复或更换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3、进压不足同，汽蚀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增加进压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氧 气 充 装</w:t>
            </w: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瓶壁温度过高，瓶内有异常音响，瓶体鼓包，充装接头泄漏，瓶阀安全爆裂，瓶阀燃烧。</w:t>
            </w:r>
          </w:p>
        </w:tc>
        <w:tc>
          <w:tcPr>
            <w:tcW w:w="1320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气瓶充装过程中发生事故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、如发现瓶壁温度异常时，则应及时查明原因，妥善处理。除了手摸瓶温以外，还应注意监听瓶内有无异常音响，并查看瓶阀密封是否良好。2、发现瓶体有鼓包现象，立即关闭该瓶充装进气阀门，卸下故障钢瓶，送检验站处理。3、发现充装接头泄漏，停止充装。更换密封垫，旋紧卡子。4、发现瓶阀安全片爆裂后，立即切换阀门，迅速关闭充装台阀门，卸下故障钢瓶进行处理。打开阀门防爆片进行更换处理。5、如遇到瓶阀燃烧，应立即关闭燃烧着的瓶阀及其相连接的充装支管阀门。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氧气车间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李海东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部位</w:t>
            </w:r>
          </w:p>
        </w:tc>
        <w:tc>
          <w:tcPr>
            <w:tcW w:w="36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较大危险因素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易发生的事故类型</w:t>
            </w: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主要防范措施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管控级别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危险等级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责任人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公司电源线老化，气瓶附近堆放杂物、易燃物</w:t>
            </w:r>
          </w:p>
        </w:tc>
        <w:tc>
          <w:tcPr>
            <w:tcW w:w="1320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气瓶发生火灾、爆炸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、当班人员迅速停止全部支行设备，切断电源。2、立即向公司值班调度、经理及相关负责人报告。报告内容包括：发生事故时间、详细地点、简要经过、伤亡情况等，同时迅速拨打厂区火警电话。应讲清起火单位和具体部位，讲清燃烧物质，有无被困人员，有无爆炸和毒气泄漏，火势情况及报警人姓名、电话。3、公司应立即启用重大突发事故应急预案，并指挥各相关人员到位，按预案职责，任务分工，统一行动。4、本着“救人重于救灾”的原则，首先组织人力和物力尽快将受伤人员救下来，火速通知120急救，同时布置一定力量的救援队伍进行抢险。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氧气车间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李海东</w:t>
            </w:r>
          </w:p>
        </w:tc>
        <w:tc>
          <w:tcPr>
            <w:tcW w:w="711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林西龙田气体有限责任公司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乙炔</w:t>
            </w: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加料时通路着火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乙炔发生器加料时着火，低压系统泄漏气体并引起着火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停止加料，关闭电源，切断通向净化、气柜、压缩间的乙炔气通路。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乙炔车间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房海波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乙炔气瓶气压过大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对乙炔气放空泄压，用合格氮气吹扫乙炔发生器，用干粉灭火器扑灭明火。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管道内铁锈过多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向发生器加水排污降温。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现场火灾过大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必要时报警求救并保护现场。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高压防爆片破损，压缩机支管堵塞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高压干燥防爆片破裂，安全阀起跳，喷出乙炔气着火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将乙炔压缩机停机断电，关闭干燥器进出口管道阀门，切断至充灌另外的乙炔压缩机的乙炔通路。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乙炔车间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房海波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检修后再次开车，没有氮气吹扫设备管道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用水或干粉灭火器扑灭明火，也可用合格氮气吹扫灭火。</w:t>
            </w:r>
          </w:p>
        </w:tc>
        <w:tc>
          <w:tcPr>
            <w:tcW w:w="75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6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高压干燥器静电过大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向高压干燥器，乙炔管道喷水冷却，消除静电和其它点火源。</w:t>
            </w:r>
          </w:p>
        </w:tc>
        <w:tc>
          <w:tcPr>
            <w:tcW w:w="750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部位</w:t>
            </w:r>
          </w:p>
        </w:tc>
        <w:tc>
          <w:tcPr>
            <w:tcW w:w="36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较大危险因素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易发生的事故类型</w:t>
            </w: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主要防范措施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管控级别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危险等级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责任人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瓶阀出气口密封垫不规矩、损坏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高压设备管道、充装中乙炔瓶乙炔气泄漏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关闭所有与喷出乙炔气有关的阀门，制止泄漏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乙炔车间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房海波</w:t>
            </w:r>
          </w:p>
        </w:tc>
        <w:tc>
          <w:tcPr>
            <w:tcW w:w="711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林西龙田气体有限责任公司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660" w:type="dxa"/>
            <w:vMerge w:val="continue"/>
            <w:tcBorders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充气时体积流速与充气方式不规范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停止乙炔压缩机运转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60" w:type="dxa"/>
            <w:vMerge w:val="continue"/>
            <w:tcBorders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乙炔瓶瓶壁温度过高发热异常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尽可能将乙炔瓶移至安全地点处置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60" w:type="dxa"/>
            <w:vMerge w:val="continue"/>
            <w:tcBorders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厂区内通风换气不好，电器过多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向设备管道乙炔瓶喷水消除静电和其它点火源</w:t>
            </w:r>
          </w:p>
        </w:tc>
        <w:tc>
          <w:tcPr>
            <w:tcW w:w="750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60" w:type="dxa"/>
            <w:vMerge w:val="continue"/>
            <w:tcBorders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高压设备管道内有铁锈或水珠与管壁摩擦产生摩擦热和碰撞热。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压缩间、充灌间高压设备管道火灾爆炸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关闭事故部位乙炔通路所有阀门，切断气源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乙炔车间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房海波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60" w:type="dxa"/>
            <w:vMerge w:val="continue"/>
            <w:tcBorders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乙炔压缩机老化运转过热</w:t>
            </w:r>
          </w:p>
        </w:tc>
        <w:tc>
          <w:tcPr>
            <w:tcW w:w="1320" w:type="dxa"/>
            <w:vMerge w:val="continue"/>
            <w:tcBorders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停止乙炔压缩机运转切断电源，停止乙炔发生器发气</w:t>
            </w: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25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vMerge w:val="continue"/>
            <w:tcBorders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空气干燥，系统静电过大</w:t>
            </w:r>
          </w:p>
        </w:tc>
        <w:tc>
          <w:tcPr>
            <w:tcW w:w="132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启动氮气吹扫系统和充灌间紧急喷漆装置</w:t>
            </w: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25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/>
          </w:tcPr>
          <w:p>
            <w:pPr>
              <w:jc w:val="left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由于漏气，在管道外围形成爆炸性气体滞留的空间</w:t>
            </w:r>
          </w:p>
        </w:tc>
        <w:tc>
          <w:tcPr>
            <w:tcW w:w="132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用水或干粉灭火扑救，首先采取措施扑救乙炔管道和乙炔瓶上的火焰，并将其附近的乙炔瓶迅速撤离现场</w:t>
            </w: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99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660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由于热机械效应和静电作用使设备管道遭到破坏</w:t>
            </w:r>
          </w:p>
        </w:tc>
        <w:tc>
          <w:tcPr>
            <w:tcW w:w="132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向设备管道，乙炔瓶喷水冷却消除静电和其它点火源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乙炔车间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Merge w:val="restar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房海波</w:t>
            </w: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66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车间内空气干燥，有明火火源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  <w:t>电石库、丙酮库起火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电石遇湿空气产生乙炔气与空气混合，丙酮蒸气与空气混合，遇有点火源起火，采用干粉灭火扑救，电石库严禁用水灭火。</w:t>
            </w: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6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车间内杂物过多</w:t>
            </w:r>
          </w:p>
        </w:tc>
        <w:tc>
          <w:tcPr>
            <w:tcW w:w="1320" w:type="dxa"/>
            <w:vMerge w:val="continue"/>
            <w:tcBorders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尽可能将其它电石桶、丙酮桶撤离现场，防止事故扩大</w:t>
            </w:r>
          </w:p>
        </w:tc>
        <w:tc>
          <w:tcPr>
            <w:tcW w:w="7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711" w:type="dxa"/>
            <w:vMerge w:val="continue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部位</w:t>
            </w:r>
          </w:p>
        </w:tc>
        <w:tc>
          <w:tcPr>
            <w:tcW w:w="36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较大危险因素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易发生的事故类型</w:t>
            </w:r>
          </w:p>
        </w:tc>
        <w:tc>
          <w:tcPr>
            <w:tcW w:w="451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主要防范措施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管控级别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危险等级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责任人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7" w:hRule="atLeast"/>
        </w:trPr>
        <w:tc>
          <w:tcPr>
            <w:tcW w:w="660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vAlign w:val="center"/>
          </w:tcPr>
          <w:p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密封圈老化或破损，瓶阀没有拧紧，螺丝松动。</w:t>
            </w:r>
          </w:p>
        </w:tc>
        <w:tc>
          <w:tcPr>
            <w:tcW w:w="1320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乙炔瓶漏气</w:t>
            </w:r>
          </w:p>
        </w:tc>
        <w:tc>
          <w:tcPr>
            <w:tcW w:w="4515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发现漏气迅速报告，应关闭瓶阀，杜绝一切点火源，正确判断泄漏部位和泄漏量后，采取不同方法处理：瓶阀芯泄漏时可拧紧六角螺母；阀杆泄漏时需谨慎处理首先将阀芯旋紧，再将压盖卸下，加填密封填料，再压紧压盖；易熔塞处泄漏可用竹签，木塞做堵漏处理；安装瓶阀的部位泄漏可用扳手缓慢拧紧。</w:t>
            </w:r>
          </w:p>
        </w:tc>
        <w:tc>
          <w:tcPr>
            <w:tcW w:w="750" w:type="dxa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乙炔车间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IV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房海波</w:t>
            </w:r>
            <w:bookmarkStart w:id="0" w:name="_GoBack"/>
            <w:bookmarkEnd w:id="0"/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林西龙田气体有限责任公司</w:t>
            </w:r>
          </w:p>
        </w:tc>
      </w:tr>
    </w:tbl>
    <w:p>
      <w:pPr>
        <w:jc w:val="left"/>
        <w:rPr>
          <w:rFonts w:hint="eastAsia"/>
          <w:b/>
          <w:bCs/>
          <w:sz w:val="32"/>
          <w:szCs w:val="32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67B62"/>
    <w:rsid w:val="0FDC42A7"/>
    <w:rsid w:val="1D27635B"/>
    <w:rsid w:val="21206FFE"/>
    <w:rsid w:val="54F67B62"/>
    <w:rsid w:val="63E92BB8"/>
    <w:rsid w:val="790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2005</Words>
  <Characters>2027</Characters>
  <Lines>0</Lines>
  <Paragraphs>0</Paragraphs>
  <TotalTime>5</TotalTime>
  <ScaleCrop>false</ScaleCrop>
  <LinksUpToDate>false</LinksUpToDate>
  <CharactersWithSpaces>2032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2022-04-21T03:01:00Z</dcterms:created>
  <dc:creator>   </dc:creator>
  <cp:lastModifiedBy>   </cp:lastModifiedBy>
  <dcterms:modified xsi:type="dcterms:W3CDTF">2022-04-22T03:35:03Z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4D496150EA534831962A8A32679CB55D</vt:lpwstr>
  </property>
  <property fmtid="{D5CDD505-2E9C-101B-9397-08002B2CF9AE}" pid="4" name="commondata">
    <vt:lpwstr>eyJoZGlkIjoiNjY1Y2ZlNzM1MjQzNmI3NGViNDljOGEzNzExMzg0YjUifQ==</vt:lpwstr>
  </property>
</Properties>
</file>