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bCs/>
          <w:sz w:val="36"/>
          <w:szCs w:val="36"/>
        </w:rPr>
      </w:pPr>
      <w:r>
        <w:rPr>
          <w:rFonts w:hint="eastAsia" w:ascii="微软雅黑" w:hAnsi="微软雅黑" w:eastAsia="微软雅黑" w:cs="微软雅黑"/>
          <w:b/>
          <w:bCs/>
          <w:sz w:val="36"/>
          <w:szCs w:val="36"/>
        </w:rPr>
        <w:t>202</w:t>
      </w:r>
      <w:r>
        <w:rPr>
          <w:rFonts w:hint="eastAsia" w:ascii="微软雅黑" w:hAnsi="微软雅黑" w:eastAsia="微软雅黑" w:cs="微软雅黑"/>
          <w:b/>
          <w:bCs/>
          <w:sz w:val="36"/>
          <w:szCs w:val="36"/>
          <w:lang w:val="en-US" w:eastAsia="zh-CN"/>
        </w:rPr>
        <w:t>2</w:t>
      </w:r>
      <w:r>
        <w:rPr>
          <w:rFonts w:hint="eastAsia" w:ascii="微软雅黑" w:hAnsi="微软雅黑" w:eastAsia="微软雅黑" w:cs="微软雅黑"/>
          <w:b/>
          <w:bCs/>
          <w:sz w:val="36"/>
          <w:szCs w:val="36"/>
        </w:rPr>
        <w:t>年</w:t>
      </w:r>
      <w:r>
        <w:rPr>
          <w:rFonts w:hint="eastAsia" w:ascii="微软雅黑" w:hAnsi="微软雅黑" w:eastAsia="微软雅黑" w:cs="微软雅黑"/>
          <w:b/>
          <w:bCs/>
          <w:sz w:val="36"/>
          <w:szCs w:val="36"/>
          <w:lang w:val="en-US" w:eastAsia="zh-CN"/>
        </w:rPr>
        <w:t>一</w:t>
      </w:r>
      <w:r>
        <w:rPr>
          <w:rFonts w:hint="eastAsia" w:ascii="微软雅黑" w:hAnsi="微软雅黑" w:eastAsia="微软雅黑" w:cs="微软雅黑"/>
          <w:b/>
          <w:bCs/>
          <w:sz w:val="36"/>
          <w:szCs w:val="36"/>
        </w:rPr>
        <w:t>季度安全生产履职情况报告</w:t>
      </w:r>
    </w:p>
    <w:p>
      <w:pPr>
        <w:rPr>
          <w:rFonts w:ascii="仿宋" w:hAnsi="仿宋" w:eastAsia="仿宋" w:cs="仿宋"/>
          <w:sz w:val="30"/>
          <w:szCs w:val="30"/>
        </w:rPr>
      </w:pPr>
    </w:p>
    <w:p>
      <w:pPr>
        <w:rPr>
          <w:rFonts w:ascii="仿宋" w:hAnsi="仿宋" w:eastAsia="仿宋" w:cs="仿宋"/>
          <w:sz w:val="30"/>
          <w:szCs w:val="30"/>
        </w:rPr>
      </w:pPr>
      <w:r>
        <w:rPr>
          <w:rFonts w:hint="eastAsia" w:ascii="仿宋" w:hAnsi="仿宋" w:eastAsia="仿宋" w:cs="仿宋"/>
          <w:sz w:val="30"/>
          <w:szCs w:val="30"/>
        </w:rPr>
        <w:t>赤峰市应急管理局：</w:t>
      </w:r>
    </w:p>
    <w:p>
      <w:pPr>
        <w:ind w:firstLine="600" w:firstLineChars="200"/>
        <w:rPr>
          <w:rFonts w:ascii="仿宋" w:hAnsi="仿宋" w:eastAsia="仿宋" w:cs="仿宋"/>
          <w:sz w:val="30"/>
          <w:szCs w:val="30"/>
        </w:rPr>
      </w:pPr>
      <w:r>
        <w:rPr>
          <w:rFonts w:hint="eastAsia" w:ascii="仿宋" w:hAnsi="仿宋" w:eastAsia="仿宋" w:cs="仿宋"/>
          <w:sz w:val="30"/>
          <w:szCs w:val="30"/>
        </w:rPr>
        <w:t>根据《赤峰市应急管理局关于化工（危险化学品）企业建立实施主要负责人安全承诺、定期报告履职及企业安全风险管控的函》（赤应急函〔2021〕5号）的要求，作为赤峰博元科技有限公司总经理，现围绕《中华人民共和国安全生产法》（2021年）第二十一条主要负责人安全生产职责的规定，将202</w:t>
      </w:r>
      <w:r>
        <w:rPr>
          <w:rFonts w:hint="eastAsia" w:ascii="仿宋" w:hAnsi="仿宋" w:eastAsia="仿宋" w:cs="仿宋"/>
          <w:sz w:val="30"/>
          <w:szCs w:val="30"/>
          <w:lang w:val="en-US" w:eastAsia="zh-CN"/>
        </w:rPr>
        <w:t>2</w:t>
      </w:r>
      <w:r>
        <w:rPr>
          <w:rFonts w:hint="eastAsia" w:ascii="仿宋" w:hAnsi="仿宋" w:eastAsia="仿宋" w:cs="仿宋"/>
          <w:sz w:val="30"/>
          <w:szCs w:val="30"/>
        </w:rPr>
        <w:t>年</w:t>
      </w:r>
      <w:r>
        <w:rPr>
          <w:rFonts w:hint="eastAsia" w:ascii="仿宋" w:hAnsi="仿宋" w:eastAsia="仿宋" w:cs="仿宋"/>
          <w:sz w:val="30"/>
          <w:szCs w:val="30"/>
          <w:lang w:val="en-US" w:eastAsia="zh-CN"/>
        </w:rPr>
        <w:t>一</w:t>
      </w:r>
      <w:r>
        <w:rPr>
          <w:rFonts w:hint="eastAsia" w:ascii="仿宋" w:hAnsi="仿宋" w:eastAsia="仿宋" w:cs="仿宋"/>
          <w:sz w:val="30"/>
          <w:szCs w:val="30"/>
        </w:rPr>
        <w:t>季度安全生产履职情况汇报如下：</w:t>
      </w:r>
    </w:p>
    <w:p>
      <w:pPr>
        <w:ind w:firstLine="602" w:firstLineChars="200"/>
        <w:rPr>
          <w:rFonts w:ascii="仿宋" w:hAnsi="仿宋" w:eastAsia="仿宋" w:cs="仿宋"/>
          <w:b/>
          <w:bCs/>
          <w:sz w:val="30"/>
          <w:szCs w:val="30"/>
        </w:rPr>
      </w:pPr>
      <w:r>
        <w:rPr>
          <w:rFonts w:hint="eastAsia" w:ascii="仿宋" w:hAnsi="仿宋" w:eastAsia="仿宋" w:cs="仿宋"/>
          <w:b/>
          <w:bCs/>
          <w:sz w:val="30"/>
          <w:szCs w:val="30"/>
        </w:rPr>
        <w:t>一、建立健全并落实公司全员安全生产责任制，加强安全生产标准化建设；</w:t>
      </w:r>
    </w:p>
    <w:p>
      <w:pPr>
        <w:ind w:firstLine="600" w:firstLineChars="200"/>
        <w:rPr>
          <w:rFonts w:ascii="仿宋" w:hAnsi="仿宋" w:eastAsia="仿宋" w:cs="仿宋"/>
          <w:sz w:val="30"/>
          <w:szCs w:val="30"/>
        </w:rPr>
      </w:pPr>
      <w:r>
        <w:rPr>
          <w:rFonts w:hint="eastAsia" w:ascii="仿宋" w:hAnsi="仿宋" w:eastAsia="仿宋" w:cs="仿宋"/>
          <w:sz w:val="30"/>
          <w:szCs w:val="30"/>
        </w:rPr>
        <w:t>1、组织召开202</w:t>
      </w:r>
      <w:r>
        <w:rPr>
          <w:rFonts w:hint="eastAsia" w:ascii="仿宋" w:hAnsi="仿宋" w:eastAsia="仿宋" w:cs="仿宋"/>
          <w:sz w:val="30"/>
          <w:szCs w:val="30"/>
          <w:lang w:val="en-US" w:eastAsia="zh-CN"/>
        </w:rPr>
        <w:t>2</w:t>
      </w:r>
      <w:r>
        <w:rPr>
          <w:rFonts w:hint="eastAsia" w:ascii="仿宋" w:hAnsi="仿宋" w:eastAsia="仿宋" w:cs="仿宋"/>
          <w:sz w:val="30"/>
          <w:szCs w:val="30"/>
        </w:rPr>
        <w:t>年</w:t>
      </w:r>
      <w:r>
        <w:rPr>
          <w:rFonts w:hint="eastAsia" w:ascii="仿宋" w:hAnsi="仿宋" w:eastAsia="仿宋" w:cs="仿宋"/>
          <w:sz w:val="30"/>
          <w:szCs w:val="30"/>
          <w:lang w:val="en-US" w:eastAsia="zh-CN"/>
        </w:rPr>
        <w:t>一</w:t>
      </w:r>
      <w:r>
        <w:rPr>
          <w:rFonts w:hint="eastAsia" w:ascii="仿宋" w:hAnsi="仿宋" w:eastAsia="仿宋" w:cs="仿宋"/>
          <w:sz w:val="30"/>
          <w:szCs w:val="30"/>
        </w:rPr>
        <w:t>季度安全生产委员会例会，对202</w:t>
      </w:r>
      <w:r>
        <w:rPr>
          <w:rFonts w:hint="eastAsia" w:ascii="仿宋" w:hAnsi="仿宋" w:eastAsia="仿宋" w:cs="仿宋"/>
          <w:sz w:val="30"/>
          <w:szCs w:val="30"/>
          <w:lang w:val="en-US" w:eastAsia="zh-CN"/>
        </w:rPr>
        <w:t>2</w:t>
      </w:r>
      <w:r>
        <w:rPr>
          <w:rFonts w:hint="eastAsia" w:ascii="仿宋" w:hAnsi="仿宋" w:eastAsia="仿宋" w:cs="仿宋"/>
          <w:sz w:val="30"/>
          <w:szCs w:val="30"/>
        </w:rPr>
        <w:t>年度</w:t>
      </w:r>
      <w:r>
        <w:rPr>
          <w:rFonts w:hint="eastAsia" w:ascii="仿宋" w:hAnsi="仿宋" w:eastAsia="仿宋" w:cs="仿宋"/>
          <w:sz w:val="30"/>
          <w:szCs w:val="30"/>
          <w:lang w:val="en-US" w:eastAsia="zh-CN"/>
        </w:rPr>
        <w:t>安全</w:t>
      </w:r>
      <w:r>
        <w:rPr>
          <w:rFonts w:hint="eastAsia" w:ascii="仿宋" w:hAnsi="仿宋" w:eastAsia="仿宋" w:cs="仿宋"/>
          <w:sz w:val="30"/>
          <w:szCs w:val="30"/>
        </w:rPr>
        <w:t>工作进行总</w:t>
      </w:r>
      <w:r>
        <w:rPr>
          <w:rFonts w:hint="eastAsia" w:ascii="仿宋" w:hAnsi="仿宋" w:eastAsia="仿宋" w:cs="仿宋"/>
          <w:sz w:val="30"/>
          <w:szCs w:val="30"/>
          <w:lang w:val="en-US" w:eastAsia="zh-CN"/>
        </w:rPr>
        <w:t>体</w:t>
      </w:r>
      <w:r>
        <w:rPr>
          <w:rFonts w:hint="eastAsia" w:ascii="仿宋" w:hAnsi="仿宋" w:eastAsia="仿宋" w:cs="仿宋"/>
          <w:sz w:val="30"/>
          <w:szCs w:val="30"/>
        </w:rPr>
        <w:t>部署安排；</w:t>
      </w:r>
    </w:p>
    <w:p>
      <w:pPr>
        <w:ind w:firstLine="600" w:firstLineChars="200"/>
        <w:rPr>
          <w:rFonts w:ascii="仿宋" w:hAnsi="仿宋" w:eastAsia="仿宋" w:cs="仿宋"/>
          <w:sz w:val="30"/>
          <w:szCs w:val="30"/>
        </w:rPr>
      </w:pPr>
      <w:r>
        <w:rPr>
          <w:rFonts w:hint="eastAsia" w:ascii="仿宋" w:hAnsi="仿宋" w:eastAsia="仿宋" w:cs="仿宋"/>
          <w:sz w:val="30"/>
          <w:szCs w:val="30"/>
        </w:rPr>
        <w:t>2、依据新《中华人民共和国安全生产法》对</w:t>
      </w:r>
      <w:r>
        <w:rPr>
          <w:rFonts w:hint="eastAsia" w:ascii="仿宋" w:hAnsi="仿宋" w:eastAsia="仿宋" w:cs="仿宋"/>
          <w:sz w:val="30"/>
          <w:szCs w:val="30"/>
          <w:lang w:val="en-US" w:eastAsia="zh-CN"/>
        </w:rPr>
        <w:t>全员安全生产责任制修订印刷并监督落实</w:t>
      </w:r>
      <w:r>
        <w:rPr>
          <w:rFonts w:hint="eastAsia" w:ascii="仿宋" w:hAnsi="仿宋" w:eastAsia="仿宋" w:cs="仿宋"/>
          <w:sz w:val="30"/>
          <w:szCs w:val="30"/>
        </w:rPr>
        <w:t>；持续加强公司标准化建设。</w:t>
      </w:r>
    </w:p>
    <w:p>
      <w:pPr>
        <w:ind w:firstLine="600" w:firstLineChars="200"/>
        <w:rPr>
          <w:rFonts w:ascii="仿宋" w:hAnsi="仿宋" w:eastAsia="仿宋" w:cs="仿宋"/>
          <w:sz w:val="30"/>
          <w:szCs w:val="30"/>
        </w:rPr>
      </w:pPr>
      <w:r>
        <w:rPr>
          <w:rFonts w:hint="eastAsia" w:ascii="仿宋" w:hAnsi="仿宋" w:eastAsia="仿宋" w:cs="仿宋"/>
          <w:sz w:val="30"/>
          <w:szCs w:val="30"/>
        </w:rPr>
        <w:t>3、定期对公司副总经理、总工程师、部门负责人责任制履职情况进行监督检查。</w:t>
      </w:r>
      <w:bookmarkStart w:id="0" w:name="_GoBack"/>
      <w:bookmarkEnd w:id="0"/>
    </w:p>
    <w:p>
      <w:pPr>
        <w:ind w:firstLine="602" w:firstLineChars="200"/>
        <w:rPr>
          <w:rFonts w:ascii="仿宋" w:hAnsi="仿宋" w:eastAsia="仿宋" w:cs="仿宋"/>
          <w:b/>
          <w:bCs/>
          <w:sz w:val="30"/>
          <w:szCs w:val="30"/>
        </w:rPr>
      </w:pPr>
      <w:r>
        <w:rPr>
          <w:rFonts w:hint="eastAsia" w:ascii="仿宋" w:hAnsi="仿宋" w:eastAsia="仿宋" w:cs="仿宋"/>
          <w:b/>
          <w:bCs/>
          <w:sz w:val="30"/>
          <w:szCs w:val="30"/>
        </w:rPr>
        <w:t>二、组织制定并实施公司安全生产规章制度和操作规程；</w:t>
      </w:r>
    </w:p>
    <w:p>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持续完善公司安全生产规章制度，定期组织公司领导及各职能部门进行现场检查，发现违反《</w:t>
      </w:r>
      <w:r>
        <w:rPr>
          <w:rFonts w:hint="eastAsia" w:ascii="仿宋" w:hAnsi="仿宋" w:eastAsia="仿宋" w:cs="仿宋"/>
          <w:sz w:val="30"/>
          <w:szCs w:val="30"/>
        </w:rPr>
        <w:t>公司安全生产规章制度</w:t>
      </w:r>
      <w:r>
        <w:rPr>
          <w:rFonts w:hint="eastAsia" w:ascii="仿宋" w:hAnsi="仿宋" w:eastAsia="仿宋" w:cs="仿宋"/>
          <w:sz w:val="30"/>
          <w:szCs w:val="30"/>
          <w:lang w:eastAsia="zh-CN"/>
        </w:rPr>
        <w:t>》</w:t>
      </w:r>
      <w:r>
        <w:rPr>
          <w:rFonts w:hint="eastAsia" w:ascii="仿宋" w:hAnsi="仿宋" w:eastAsia="仿宋" w:cs="仿宋"/>
          <w:sz w:val="30"/>
          <w:szCs w:val="30"/>
        </w:rPr>
        <w:t>和</w:t>
      </w:r>
      <w:r>
        <w:rPr>
          <w:rFonts w:hint="eastAsia" w:ascii="仿宋" w:hAnsi="仿宋" w:eastAsia="仿宋" w:cs="仿宋"/>
          <w:sz w:val="30"/>
          <w:szCs w:val="30"/>
          <w:lang w:eastAsia="zh-CN"/>
        </w:rPr>
        <w:t>《</w:t>
      </w:r>
      <w:r>
        <w:rPr>
          <w:rFonts w:hint="eastAsia" w:ascii="仿宋" w:hAnsi="仿宋" w:eastAsia="仿宋" w:cs="仿宋"/>
          <w:sz w:val="30"/>
          <w:szCs w:val="30"/>
        </w:rPr>
        <w:t>操作规程</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的行为，立即做出处理。</w:t>
      </w:r>
    </w:p>
    <w:p>
      <w:pPr>
        <w:ind w:firstLine="602" w:firstLineChars="200"/>
        <w:rPr>
          <w:rFonts w:ascii="仿宋" w:hAnsi="仿宋" w:eastAsia="仿宋" w:cs="仿宋"/>
          <w:b/>
          <w:bCs/>
          <w:sz w:val="30"/>
          <w:szCs w:val="30"/>
        </w:rPr>
      </w:pPr>
      <w:r>
        <w:rPr>
          <w:rFonts w:hint="eastAsia" w:ascii="仿宋" w:hAnsi="仿宋" w:eastAsia="仿宋" w:cs="仿宋"/>
          <w:b/>
          <w:bCs/>
          <w:sz w:val="30"/>
          <w:szCs w:val="30"/>
        </w:rPr>
        <w:t>三、组织制定并实施公司安全生产教育和培训计划</w:t>
      </w:r>
    </w:p>
    <w:p>
      <w:pPr>
        <w:ind w:firstLine="600" w:firstLineChars="200"/>
        <w:rPr>
          <w:rFonts w:ascii="仿宋" w:hAnsi="仿宋" w:eastAsia="仿宋" w:cs="仿宋"/>
          <w:sz w:val="30"/>
          <w:szCs w:val="30"/>
        </w:rPr>
      </w:pPr>
      <w:r>
        <w:rPr>
          <w:rFonts w:hint="eastAsia" w:ascii="仿宋" w:hAnsi="仿宋" w:eastAsia="仿宋" w:cs="仿宋"/>
          <w:sz w:val="30"/>
          <w:szCs w:val="30"/>
        </w:rPr>
        <w:t>1、根据公司</w:t>
      </w:r>
      <w:r>
        <w:rPr>
          <w:rFonts w:hint="eastAsia" w:ascii="仿宋" w:hAnsi="仿宋" w:eastAsia="仿宋" w:cs="仿宋"/>
          <w:sz w:val="30"/>
          <w:szCs w:val="30"/>
          <w:lang w:val="en-US" w:eastAsia="zh-CN"/>
        </w:rPr>
        <w:t>实际情况制定</w:t>
      </w:r>
      <w:r>
        <w:rPr>
          <w:rFonts w:hint="eastAsia" w:ascii="仿宋" w:hAnsi="仿宋" w:eastAsia="仿宋" w:cs="仿宋"/>
          <w:sz w:val="30"/>
          <w:szCs w:val="30"/>
        </w:rPr>
        <w:t>年度培训</w:t>
      </w:r>
      <w:r>
        <w:rPr>
          <w:rFonts w:hint="eastAsia" w:ascii="仿宋" w:hAnsi="仿宋" w:eastAsia="仿宋" w:cs="仿宋"/>
          <w:sz w:val="30"/>
          <w:szCs w:val="30"/>
          <w:lang w:val="en-US" w:eastAsia="zh-CN"/>
        </w:rPr>
        <w:t>和演练</w:t>
      </w:r>
      <w:r>
        <w:rPr>
          <w:rFonts w:hint="eastAsia" w:ascii="仿宋" w:hAnsi="仿宋" w:eastAsia="仿宋" w:cs="仿宋"/>
          <w:sz w:val="30"/>
          <w:szCs w:val="30"/>
        </w:rPr>
        <w:t>计划</w:t>
      </w:r>
      <w:r>
        <w:rPr>
          <w:rFonts w:hint="eastAsia" w:ascii="仿宋" w:hAnsi="仿宋" w:eastAsia="仿宋" w:cs="仿宋"/>
          <w:sz w:val="30"/>
          <w:szCs w:val="30"/>
          <w:lang w:val="en-US" w:eastAsia="zh-CN"/>
        </w:rPr>
        <w:t>并下发，为检验培训效果，对生产区域人员安全知识掌握情况进行抽考，并对考核情况进行做出奖、惩</w:t>
      </w:r>
      <w:r>
        <w:rPr>
          <w:rFonts w:hint="eastAsia" w:ascii="仿宋" w:hAnsi="仿宋" w:eastAsia="仿宋" w:cs="仿宋"/>
          <w:sz w:val="30"/>
          <w:szCs w:val="30"/>
        </w:rPr>
        <w:t>；</w:t>
      </w:r>
    </w:p>
    <w:p>
      <w:pPr>
        <w:ind w:firstLine="600" w:firstLineChars="200"/>
        <w:rPr>
          <w:rFonts w:ascii="仿宋" w:hAnsi="仿宋" w:eastAsia="仿宋" w:cs="仿宋"/>
          <w:sz w:val="30"/>
          <w:szCs w:val="30"/>
        </w:rPr>
      </w:pPr>
      <w:r>
        <w:rPr>
          <w:rFonts w:hint="eastAsia" w:ascii="仿宋" w:hAnsi="仿宋" w:eastAsia="仿宋" w:cs="仿宋"/>
          <w:sz w:val="30"/>
          <w:szCs w:val="30"/>
        </w:rPr>
        <w:t>2、按照国家规定，组织特种作业人员</w:t>
      </w:r>
      <w:r>
        <w:rPr>
          <w:rFonts w:hint="eastAsia" w:ascii="仿宋" w:hAnsi="仿宋" w:eastAsia="仿宋" w:cs="仿宋"/>
          <w:sz w:val="30"/>
          <w:szCs w:val="30"/>
          <w:lang w:val="en-US" w:eastAsia="zh-CN"/>
        </w:rPr>
        <w:t>培训考核</w:t>
      </w:r>
      <w:r>
        <w:rPr>
          <w:rFonts w:hint="eastAsia" w:ascii="仿宋" w:hAnsi="仿宋" w:eastAsia="仿宋" w:cs="仿宋"/>
          <w:sz w:val="30"/>
          <w:szCs w:val="30"/>
        </w:rPr>
        <w:t>，</w:t>
      </w:r>
      <w:r>
        <w:rPr>
          <w:rFonts w:hint="eastAsia" w:ascii="仿宋" w:hAnsi="仿宋" w:eastAsia="仿宋" w:cs="仿宋"/>
          <w:sz w:val="30"/>
          <w:szCs w:val="30"/>
          <w:lang w:val="en-US" w:eastAsia="zh-CN"/>
        </w:rPr>
        <w:t>达到</w:t>
      </w:r>
      <w:r>
        <w:rPr>
          <w:rFonts w:hint="eastAsia" w:ascii="仿宋" w:hAnsi="仿宋" w:eastAsia="仿宋" w:cs="仿宋"/>
          <w:sz w:val="30"/>
          <w:szCs w:val="30"/>
        </w:rPr>
        <w:t>持证上岗；</w:t>
      </w:r>
    </w:p>
    <w:p>
      <w:pPr>
        <w:ind w:firstLine="600" w:firstLineChars="200"/>
        <w:rPr>
          <w:rFonts w:ascii="仿宋" w:hAnsi="仿宋" w:eastAsia="仿宋" w:cs="仿宋"/>
          <w:sz w:val="30"/>
          <w:szCs w:val="30"/>
        </w:rPr>
      </w:pPr>
      <w:r>
        <w:rPr>
          <w:rFonts w:hint="eastAsia" w:ascii="仿宋" w:hAnsi="仿宋" w:eastAsia="仿宋" w:cs="仿宋"/>
          <w:sz w:val="30"/>
          <w:szCs w:val="30"/>
        </w:rPr>
        <w:t>3、为防止员工由于休假时间长，对现场生产情况不熟，要求休假员工提前一天返厂，进行岗前安全培训；</w:t>
      </w:r>
    </w:p>
    <w:p>
      <w:pPr>
        <w:ind w:firstLine="600" w:firstLineChars="200"/>
        <w:rPr>
          <w:rFonts w:ascii="仿宋" w:hAnsi="仿宋" w:eastAsia="仿宋" w:cs="仿宋"/>
          <w:sz w:val="30"/>
          <w:szCs w:val="30"/>
        </w:rPr>
      </w:pPr>
      <w:r>
        <w:rPr>
          <w:rFonts w:hint="eastAsia" w:ascii="仿宋" w:hAnsi="仿宋" w:eastAsia="仿宋" w:cs="仿宋"/>
          <w:sz w:val="30"/>
          <w:szCs w:val="30"/>
        </w:rPr>
        <w:t>4、组织安全管理部门对各部门的安全教育培训和班组活动、</w:t>
      </w:r>
      <w:r>
        <w:rPr>
          <w:rFonts w:hint="eastAsia" w:ascii="仿宋" w:hAnsi="仿宋" w:eastAsia="仿宋" w:cs="仿宋"/>
          <w:sz w:val="30"/>
          <w:szCs w:val="30"/>
          <w:lang w:val="en-US" w:eastAsia="zh-CN"/>
        </w:rPr>
        <w:t>相关方</w:t>
      </w:r>
      <w:r>
        <w:rPr>
          <w:rFonts w:hint="eastAsia" w:ascii="仿宋" w:hAnsi="仿宋" w:eastAsia="仿宋" w:cs="仿宋"/>
          <w:sz w:val="30"/>
          <w:szCs w:val="30"/>
        </w:rPr>
        <w:t>入厂培训情况进行了监督检查，并对督查发现的问题情况进行了通报、考核。</w:t>
      </w:r>
    </w:p>
    <w:p>
      <w:pPr>
        <w:ind w:firstLine="600" w:firstLineChars="200"/>
        <w:rPr>
          <w:rFonts w:ascii="仿宋" w:hAnsi="仿宋" w:eastAsia="仿宋" w:cs="仿宋"/>
          <w:sz w:val="30"/>
          <w:szCs w:val="30"/>
        </w:rPr>
      </w:pPr>
      <w:r>
        <w:rPr>
          <w:rFonts w:hint="eastAsia" w:ascii="仿宋" w:hAnsi="仿宋" w:eastAsia="仿宋" w:cs="仿宋"/>
          <w:sz w:val="30"/>
          <w:szCs w:val="30"/>
        </w:rPr>
        <w:t>5、每周五下午组织公司领导、部门负责人、安全管理人员对上级主管部门文件进行宣贯和安全培训学习。</w:t>
      </w:r>
    </w:p>
    <w:p>
      <w:pPr>
        <w:ind w:firstLine="600" w:firstLineChars="200"/>
        <w:rPr>
          <w:rFonts w:ascii="仿宋" w:hAnsi="仿宋" w:eastAsia="仿宋" w:cs="仿宋"/>
          <w:sz w:val="30"/>
          <w:szCs w:val="30"/>
        </w:rPr>
      </w:pPr>
      <w:r>
        <w:rPr>
          <w:rFonts w:hint="eastAsia" w:ascii="仿宋" w:hAnsi="仿宋" w:eastAsia="仿宋" w:cs="仿宋"/>
          <w:sz w:val="30"/>
          <w:szCs w:val="30"/>
        </w:rPr>
        <w:t>6、利用公司微信群宣贯安全知识和同行业发生的事故案例等。</w:t>
      </w:r>
    </w:p>
    <w:p>
      <w:pPr>
        <w:ind w:firstLine="602" w:firstLineChars="200"/>
        <w:rPr>
          <w:rFonts w:ascii="仿宋" w:hAnsi="仿宋" w:eastAsia="仿宋" w:cs="仿宋"/>
          <w:b/>
          <w:bCs/>
          <w:sz w:val="30"/>
          <w:szCs w:val="30"/>
        </w:rPr>
      </w:pPr>
      <w:r>
        <w:rPr>
          <w:rFonts w:hint="eastAsia" w:ascii="仿宋" w:hAnsi="仿宋" w:eastAsia="仿宋" w:cs="仿宋"/>
          <w:b/>
          <w:bCs/>
          <w:sz w:val="30"/>
          <w:szCs w:val="30"/>
        </w:rPr>
        <w:t>四、保证公司安全生产投入的有效实施</w:t>
      </w:r>
    </w:p>
    <w:p>
      <w:pPr>
        <w:ind w:firstLine="600" w:firstLineChars="200"/>
        <w:rPr>
          <w:rFonts w:ascii="仿宋" w:hAnsi="仿宋" w:eastAsia="仿宋" w:cs="仿宋"/>
          <w:sz w:val="30"/>
          <w:szCs w:val="30"/>
        </w:rPr>
      </w:pPr>
      <w:r>
        <w:rPr>
          <w:rFonts w:hint="eastAsia" w:ascii="仿宋" w:hAnsi="仿宋" w:eastAsia="仿宋" w:cs="仿宋"/>
          <w:sz w:val="30"/>
          <w:szCs w:val="30"/>
        </w:rPr>
        <w:t>1、按照</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企业安全生产费用提取和使用管理办法</w:t>
      </w:r>
      <w:r>
        <w:rPr>
          <w:rFonts w:hint="eastAsia" w:ascii="仿宋" w:hAnsi="仿宋" w:eastAsia="仿宋" w:cs="仿宋"/>
          <w:sz w:val="30"/>
          <w:szCs w:val="30"/>
          <w:lang w:eastAsia="zh-CN"/>
        </w:rPr>
        <w:t>》</w:t>
      </w:r>
      <w:r>
        <w:rPr>
          <w:rFonts w:hint="eastAsia" w:ascii="仿宋" w:hAnsi="仿宋" w:eastAsia="仿宋" w:cs="仿宋"/>
          <w:sz w:val="30"/>
          <w:szCs w:val="30"/>
        </w:rPr>
        <w:t>相关要求，公司每月定期</w:t>
      </w:r>
      <w:r>
        <w:rPr>
          <w:rFonts w:hint="eastAsia" w:ascii="仿宋" w:hAnsi="仿宋" w:eastAsia="仿宋" w:cs="仿宋"/>
          <w:sz w:val="30"/>
          <w:szCs w:val="30"/>
          <w:lang w:val="en-US" w:eastAsia="zh-CN"/>
        </w:rPr>
        <w:t>足额提取</w:t>
      </w:r>
      <w:r>
        <w:rPr>
          <w:rFonts w:hint="eastAsia" w:ascii="仿宋" w:hAnsi="仿宋" w:eastAsia="仿宋" w:cs="仿宋"/>
          <w:sz w:val="30"/>
          <w:szCs w:val="30"/>
        </w:rPr>
        <w:t>安全专项资金，保证安全生产投入。</w:t>
      </w:r>
    </w:p>
    <w:p>
      <w:pPr>
        <w:ind w:firstLine="600" w:firstLineChars="200"/>
        <w:rPr>
          <w:rFonts w:ascii="仿宋" w:hAnsi="仿宋" w:eastAsia="仿宋" w:cs="仿宋"/>
          <w:sz w:val="30"/>
          <w:szCs w:val="30"/>
        </w:rPr>
      </w:pPr>
      <w:r>
        <w:rPr>
          <w:rFonts w:hint="eastAsia" w:ascii="仿宋" w:hAnsi="仿宋" w:eastAsia="仿宋" w:cs="仿宋"/>
          <w:sz w:val="30"/>
          <w:szCs w:val="30"/>
        </w:rPr>
        <w:t>2、针对安全投入保障和资金落实等情况进行统一部署和监督，凡涉及隐患整改、设施治理、培训教育等安全投入，一律实行绿色通道。</w:t>
      </w:r>
    </w:p>
    <w:p>
      <w:pPr>
        <w:ind w:firstLine="602" w:firstLineChars="200"/>
        <w:rPr>
          <w:rFonts w:ascii="仿宋" w:hAnsi="仿宋" w:eastAsia="仿宋" w:cs="仿宋"/>
          <w:b/>
          <w:bCs/>
          <w:sz w:val="30"/>
          <w:szCs w:val="30"/>
        </w:rPr>
      </w:pPr>
      <w:r>
        <w:rPr>
          <w:rFonts w:hint="eastAsia" w:ascii="仿宋" w:hAnsi="仿宋" w:eastAsia="仿宋" w:cs="仿宋"/>
          <w:b/>
          <w:bCs/>
          <w:sz w:val="30"/>
          <w:szCs w:val="30"/>
        </w:rPr>
        <w:t>五、组织建立并落实安全风险分级管控和隐患排查治理双重预防工作机制，督促、检查公司的安全生产工作，及时消除生产安全事故隐患</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1、按照公司安全风险分级管控和隐患排查治理制度，按照年度计划组织或参与进行综合、专项、季节性等安全风险隐患排查，对检查中存在的隐患，按照“五定”（定整改方案、定资金来源、定项目负责人、定整改期限、定应急措施）原则闭环管理。2、</w:t>
      </w:r>
      <w:r>
        <w:rPr>
          <w:rFonts w:hint="eastAsia" w:ascii="仿宋" w:hAnsi="仿宋" w:eastAsia="仿宋" w:cs="仿宋"/>
          <w:sz w:val="30"/>
          <w:szCs w:val="30"/>
          <w:lang w:val="en-US" w:eastAsia="zh-CN"/>
        </w:rPr>
        <w:t>3</w:t>
      </w:r>
      <w:r>
        <w:rPr>
          <w:rFonts w:hint="eastAsia" w:ascii="仿宋" w:hAnsi="仿宋" w:eastAsia="仿宋" w:cs="仿宋"/>
          <w:sz w:val="30"/>
          <w:szCs w:val="30"/>
        </w:rPr>
        <w:t>月2</w:t>
      </w:r>
      <w:r>
        <w:rPr>
          <w:rFonts w:hint="eastAsia" w:ascii="仿宋" w:hAnsi="仿宋" w:eastAsia="仿宋" w:cs="仿宋"/>
          <w:sz w:val="30"/>
          <w:szCs w:val="30"/>
          <w:lang w:val="en-US" w:eastAsia="zh-CN"/>
        </w:rPr>
        <w:t>3</w:t>
      </w:r>
      <w:r>
        <w:rPr>
          <w:rFonts w:hint="eastAsia" w:ascii="仿宋" w:hAnsi="仿宋" w:eastAsia="仿宋" w:cs="仿宋"/>
          <w:sz w:val="30"/>
          <w:szCs w:val="30"/>
        </w:rPr>
        <w:t>-2</w:t>
      </w:r>
      <w:r>
        <w:rPr>
          <w:rFonts w:hint="eastAsia" w:ascii="仿宋" w:hAnsi="仿宋" w:eastAsia="仿宋" w:cs="仿宋"/>
          <w:sz w:val="30"/>
          <w:szCs w:val="30"/>
          <w:lang w:val="en-US" w:eastAsia="zh-CN"/>
        </w:rPr>
        <w:t>5</w:t>
      </w:r>
      <w:r>
        <w:rPr>
          <w:rFonts w:hint="eastAsia" w:ascii="仿宋" w:hAnsi="仿宋" w:eastAsia="仿宋" w:cs="仿宋"/>
          <w:sz w:val="30"/>
          <w:szCs w:val="30"/>
        </w:rPr>
        <w:t>日</w:t>
      </w:r>
      <w:r>
        <w:rPr>
          <w:rFonts w:hint="eastAsia" w:ascii="仿宋" w:hAnsi="仿宋" w:eastAsia="仿宋" w:cs="仿宋"/>
          <w:sz w:val="30"/>
          <w:szCs w:val="30"/>
          <w:lang w:val="en-US" w:eastAsia="zh-CN"/>
        </w:rPr>
        <w:t>旗</w:t>
      </w:r>
      <w:r>
        <w:rPr>
          <w:rFonts w:hint="eastAsia" w:ascii="仿宋" w:hAnsi="仿宋" w:eastAsia="仿宋" w:cs="仿宋"/>
          <w:sz w:val="30"/>
          <w:szCs w:val="30"/>
        </w:rPr>
        <w:t>应急管理</w:t>
      </w:r>
      <w:r>
        <w:rPr>
          <w:rFonts w:hint="eastAsia" w:ascii="仿宋" w:hAnsi="仿宋" w:eastAsia="仿宋" w:cs="仿宋"/>
          <w:sz w:val="30"/>
          <w:szCs w:val="30"/>
          <w:lang w:val="en-US" w:eastAsia="zh-CN"/>
        </w:rPr>
        <w:t>局</w:t>
      </w:r>
      <w:r>
        <w:rPr>
          <w:rFonts w:hint="eastAsia" w:ascii="仿宋" w:hAnsi="仿宋" w:eastAsia="仿宋" w:cs="仿宋"/>
          <w:sz w:val="30"/>
          <w:szCs w:val="30"/>
        </w:rPr>
        <w:t>对公司进行</w:t>
      </w:r>
      <w:r>
        <w:rPr>
          <w:rFonts w:hint="eastAsia" w:ascii="仿宋" w:hAnsi="仿宋" w:eastAsia="仿宋" w:cs="仿宋"/>
          <w:sz w:val="30"/>
          <w:szCs w:val="30"/>
          <w:lang w:val="en-US" w:eastAsia="zh-CN"/>
        </w:rPr>
        <w:t>安全风险隐患排查</w:t>
      </w:r>
      <w:r>
        <w:rPr>
          <w:rFonts w:hint="eastAsia" w:ascii="仿宋" w:hAnsi="仿宋" w:eastAsia="仿宋" w:cs="仿宋"/>
          <w:sz w:val="30"/>
          <w:szCs w:val="30"/>
        </w:rPr>
        <w:t>，共查出</w:t>
      </w:r>
      <w:r>
        <w:rPr>
          <w:rFonts w:hint="eastAsia" w:ascii="仿宋" w:hAnsi="仿宋" w:eastAsia="仿宋" w:cs="仿宋"/>
          <w:sz w:val="30"/>
          <w:szCs w:val="30"/>
          <w:lang w:val="en-US" w:eastAsia="zh-CN"/>
        </w:rPr>
        <w:t>5</w:t>
      </w:r>
      <w:r>
        <w:rPr>
          <w:rFonts w:hint="eastAsia" w:ascii="仿宋" w:hAnsi="仿宋" w:eastAsia="仿宋" w:cs="仿宋"/>
          <w:sz w:val="30"/>
          <w:szCs w:val="30"/>
        </w:rPr>
        <w:t>项问题，</w:t>
      </w:r>
      <w:r>
        <w:rPr>
          <w:rFonts w:hint="eastAsia" w:ascii="仿宋" w:hAnsi="仿宋" w:eastAsia="仿宋" w:cs="仿宋"/>
          <w:sz w:val="30"/>
          <w:szCs w:val="30"/>
          <w:lang w:val="en-US" w:eastAsia="zh-CN"/>
        </w:rPr>
        <w:t>均为一般隐患，公司制定整改期限、措施、责任人等</w:t>
      </w:r>
      <w:r>
        <w:rPr>
          <w:rFonts w:hint="eastAsia" w:ascii="仿宋" w:hAnsi="仿宋" w:eastAsia="仿宋" w:cs="仿宋"/>
          <w:sz w:val="30"/>
          <w:szCs w:val="30"/>
        </w:rPr>
        <w:t>。</w:t>
      </w:r>
    </w:p>
    <w:p>
      <w:pPr>
        <w:numPr>
          <w:ilvl w:val="0"/>
          <w:numId w:val="1"/>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组织开展下一年第一季度安全风险评估工作，要求每一名作业人员填写本岗位存在风险，对照以前是否有新增风险并进行评估。</w:t>
      </w:r>
    </w:p>
    <w:p>
      <w:pPr>
        <w:ind w:firstLine="602" w:firstLineChars="200"/>
        <w:rPr>
          <w:rFonts w:ascii="仿宋" w:hAnsi="仿宋" w:eastAsia="仿宋" w:cs="仿宋"/>
          <w:b/>
          <w:bCs/>
          <w:sz w:val="30"/>
          <w:szCs w:val="30"/>
        </w:rPr>
      </w:pPr>
      <w:r>
        <w:rPr>
          <w:rFonts w:hint="eastAsia" w:ascii="仿宋" w:hAnsi="仿宋" w:eastAsia="仿宋" w:cs="仿宋"/>
          <w:b/>
          <w:bCs/>
          <w:sz w:val="30"/>
          <w:szCs w:val="30"/>
        </w:rPr>
        <w:t>六、组织制定并实施公司的生产安全事故应急救援预案</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rPr>
        <w:t>1、</w:t>
      </w:r>
      <w:r>
        <w:rPr>
          <w:rFonts w:hint="eastAsia" w:ascii="仿宋" w:hAnsi="仿宋" w:eastAsia="仿宋" w:cs="仿宋"/>
          <w:sz w:val="30"/>
          <w:szCs w:val="30"/>
          <w:lang w:val="en-US" w:eastAsia="zh-CN"/>
        </w:rPr>
        <w:t>组织制定公司年度生产安全事故应急救援预案计划；</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rPr>
        <w:t>2、落实总经理安全风险管控承诺和重大危险源主要负责人包保责任制，对企业装置、罐区等安全运行状态、安全风险管控措施等，在厂区入口和自治区风险预警监测系统进行每日公示承诺。</w:t>
      </w:r>
    </w:p>
    <w:p>
      <w:pPr>
        <w:ind w:firstLine="602" w:firstLineChars="200"/>
        <w:rPr>
          <w:rFonts w:ascii="仿宋" w:hAnsi="仿宋" w:eastAsia="仿宋" w:cs="仿宋"/>
          <w:b/>
          <w:bCs/>
          <w:sz w:val="30"/>
          <w:szCs w:val="30"/>
        </w:rPr>
      </w:pPr>
      <w:r>
        <w:rPr>
          <w:rFonts w:hint="eastAsia" w:ascii="仿宋" w:hAnsi="仿宋" w:eastAsia="仿宋" w:cs="仿宋"/>
          <w:b/>
          <w:bCs/>
          <w:sz w:val="30"/>
          <w:szCs w:val="30"/>
        </w:rPr>
        <w:t>七、及时、如实报告安全事故</w:t>
      </w:r>
    </w:p>
    <w:p>
      <w:pPr>
        <w:ind w:firstLine="600" w:firstLineChars="200"/>
        <w:rPr>
          <w:rFonts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val="en-US" w:eastAsia="zh-CN"/>
        </w:rPr>
        <w:t>利用</w:t>
      </w:r>
      <w:r>
        <w:rPr>
          <w:rFonts w:hint="eastAsia" w:ascii="仿宋" w:hAnsi="仿宋" w:eastAsia="仿宋" w:cs="仿宋"/>
          <w:sz w:val="30"/>
          <w:szCs w:val="30"/>
        </w:rPr>
        <w:t>安全生产会议</w:t>
      </w:r>
      <w:r>
        <w:rPr>
          <w:rFonts w:hint="eastAsia" w:ascii="仿宋" w:hAnsi="仿宋" w:eastAsia="仿宋" w:cs="仿宋"/>
          <w:sz w:val="30"/>
          <w:szCs w:val="30"/>
          <w:lang w:val="en-US" w:eastAsia="zh-CN"/>
        </w:rPr>
        <w:t>期间</w:t>
      </w:r>
      <w:r>
        <w:rPr>
          <w:rFonts w:hint="eastAsia" w:ascii="仿宋" w:hAnsi="仿宋" w:eastAsia="仿宋" w:cs="仿宋"/>
          <w:sz w:val="30"/>
          <w:szCs w:val="30"/>
        </w:rPr>
        <w:t>对同行业发生的事故事件进行了剖析总结</w:t>
      </w:r>
      <w:r>
        <w:rPr>
          <w:rFonts w:hint="eastAsia" w:ascii="仿宋" w:hAnsi="仿宋" w:eastAsia="仿宋" w:cs="仿宋"/>
          <w:sz w:val="30"/>
          <w:szCs w:val="30"/>
          <w:lang w:val="en-US" w:eastAsia="zh-CN"/>
        </w:rPr>
        <w:t>讲解</w:t>
      </w:r>
      <w:r>
        <w:rPr>
          <w:rFonts w:hint="eastAsia" w:ascii="仿宋" w:hAnsi="仿宋" w:eastAsia="仿宋" w:cs="仿宋"/>
          <w:sz w:val="30"/>
          <w:szCs w:val="30"/>
        </w:rPr>
        <w:t>，吸取经验教训；</w:t>
      </w:r>
    </w:p>
    <w:p>
      <w:pPr>
        <w:ind w:firstLine="600" w:firstLineChars="200"/>
        <w:rPr>
          <w:rFonts w:ascii="仿宋" w:hAnsi="仿宋" w:eastAsia="仿宋" w:cs="仿宋"/>
          <w:sz w:val="30"/>
          <w:szCs w:val="30"/>
        </w:rPr>
      </w:pPr>
      <w:r>
        <w:rPr>
          <w:rFonts w:hint="eastAsia" w:ascii="仿宋" w:hAnsi="仿宋" w:eastAsia="仿宋" w:cs="仿宋"/>
          <w:sz w:val="30"/>
          <w:szCs w:val="30"/>
        </w:rPr>
        <w:t>通过履行上述七条法定职责，</w:t>
      </w:r>
      <w:r>
        <w:rPr>
          <w:rFonts w:hint="eastAsia" w:ascii="仿宋" w:hAnsi="仿宋" w:eastAsia="仿宋" w:cs="仿宋"/>
          <w:sz w:val="30"/>
          <w:szCs w:val="30"/>
          <w:lang w:val="en-US" w:eastAsia="zh-CN"/>
        </w:rPr>
        <w:t>一</w:t>
      </w:r>
      <w:r>
        <w:rPr>
          <w:rFonts w:hint="eastAsia" w:ascii="仿宋" w:hAnsi="仿宋" w:eastAsia="仿宋" w:cs="仿宋"/>
          <w:sz w:val="30"/>
          <w:szCs w:val="30"/>
        </w:rPr>
        <w:t>季度公司未发生一起生产安全事故、事件。</w:t>
      </w:r>
    </w:p>
    <w:p>
      <w:pPr>
        <w:ind w:firstLine="600" w:firstLineChars="200"/>
        <w:rPr>
          <w:rFonts w:ascii="仿宋" w:hAnsi="仿宋" w:eastAsia="仿宋" w:cs="仿宋"/>
          <w:sz w:val="30"/>
          <w:szCs w:val="30"/>
        </w:rPr>
      </w:pPr>
      <w:r>
        <w:rPr>
          <w:rFonts w:hint="eastAsia" w:ascii="仿宋" w:hAnsi="仿宋" w:eastAsia="仿宋"/>
          <w:color w:val="000000"/>
          <w:sz w:val="30"/>
          <w:szCs w:val="30"/>
        </w:rPr>
        <w:t>以上报告，不当之处，还请批评指正。</w:t>
      </w:r>
    </w:p>
    <w:p>
      <w:pPr>
        <w:rPr>
          <w:rFonts w:hint="eastAsia" w:ascii="仿宋" w:hAnsi="仿宋" w:eastAsia="仿宋" w:cs="仿宋"/>
          <w:sz w:val="30"/>
          <w:szCs w:val="30"/>
        </w:rPr>
      </w:pPr>
      <w:r>
        <w:rPr>
          <w:rFonts w:hint="eastAsia" w:ascii="仿宋" w:hAnsi="仿宋" w:eastAsia="仿宋" w:cs="仿宋"/>
          <w:sz w:val="30"/>
          <w:szCs w:val="30"/>
        </w:rPr>
        <w:t xml:space="preserve">                              </w:t>
      </w:r>
    </w:p>
    <w:p>
      <w:pPr>
        <w:rPr>
          <w:rFonts w:hint="eastAsia" w:ascii="仿宋" w:hAnsi="仿宋" w:eastAsia="仿宋" w:cs="仿宋"/>
          <w:sz w:val="30"/>
          <w:szCs w:val="30"/>
        </w:rPr>
      </w:pPr>
    </w:p>
    <w:p>
      <w:pPr>
        <w:ind w:firstLine="4500" w:firstLineChars="1500"/>
        <w:rPr>
          <w:rFonts w:ascii="仿宋" w:hAnsi="仿宋" w:eastAsia="仿宋" w:cs="仿宋"/>
          <w:sz w:val="30"/>
          <w:szCs w:val="30"/>
        </w:rPr>
      </w:pPr>
      <w:r>
        <w:rPr>
          <w:rFonts w:hint="eastAsia" w:ascii="仿宋" w:hAnsi="仿宋" w:eastAsia="仿宋" w:cs="仿宋"/>
          <w:sz w:val="30"/>
          <w:szCs w:val="30"/>
        </w:rPr>
        <w:t>汇报人：岳广祥</w:t>
      </w:r>
    </w:p>
    <w:p>
      <w:pPr>
        <w:ind w:firstLine="4500" w:firstLineChars="1500"/>
        <w:rPr>
          <w:rFonts w:ascii="仿宋" w:hAnsi="仿宋" w:eastAsia="仿宋" w:cs="仿宋"/>
          <w:sz w:val="30"/>
          <w:szCs w:val="30"/>
        </w:rPr>
      </w:pPr>
      <w:r>
        <w:rPr>
          <w:rFonts w:hint="eastAsia" w:ascii="仿宋" w:hAnsi="仿宋" w:eastAsia="仿宋" w:cs="仿宋"/>
          <w:sz w:val="30"/>
          <w:szCs w:val="30"/>
        </w:rPr>
        <w:t>202</w:t>
      </w:r>
      <w:r>
        <w:rPr>
          <w:rFonts w:hint="eastAsia" w:ascii="仿宋" w:hAnsi="仿宋" w:eastAsia="仿宋" w:cs="仿宋"/>
          <w:sz w:val="30"/>
          <w:szCs w:val="30"/>
          <w:lang w:val="en-US" w:eastAsia="zh-CN"/>
        </w:rPr>
        <w:t>2</w:t>
      </w:r>
      <w:r>
        <w:rPr>
          <w:rFonts w:hint="eastAsia" w:ascii="仿宋" w:hAnsi="仿宋" w:eastAsia="仿宋" w:cs="仿宋"/>
          <w:sz w:val="30"/>
          <w:szCs w:val="30"/>
        </w:rPr>
        <w:t>年</w:t>
      </w:r>
      <w:r>
        <w:rPr>
          <w:rFonts w:hint="eastAsia" w:ascii="仿宋" w:hAnsi="仿宋" w:eastAsia="仿宋" w:cs="仿宋"/>
          <w:sz w:val="30"/>
          <w:szCs w:val="30"/>
          <w:lang w:val="en-US" w:eastAsia="zh-CN"/>
        </w:rPr>
        <w:t>3</w:t>
      </w:r>
      <w:r>
        <w:rPr>
          <w:rFonts w:hint="eastAsia" w:ascii="仿宋" w:hAnsi="仿宋" w:eastAsia="仿宋" w:cs="仿宋"/>
          <w:sz w:val="30"/>
          <w:szCs w:val="30"/>
        </w:rPr>
        <w:t>月3</w:t>
      </w:r>
      <w:r>
        <w:rPr>
          <w:rFonts w:hint="eastAsia" w:ascii="仿宋" w:hAnsi="仿宋" w:eastAsia="仿宋" w:cs="仿宋"/>
          <w:sz w:val="30"/>
          <w:szCs w:val="30"/>
          <w:lang w:val="en-US" w:eastAsia="zh-CN"/>
        </w:rPr>
        <w:t>1</w:t>
      </w:r>
      <w:r>
        <w:rPr>
          <w:rFonts w:hint="eastAsia" w:ascii="仿宋" w:hAnsi="仿宋" w:eastAsia="仿宋" w:cs="仿宋"/>
          <w:sz w:val="30"/>
          <w:szCs w:val="30"/>
        </w:rPr>
        <w:t>日</w:t>
      </w:r>
    </w:p>
    <w:p>
      <w:pPr>
        <w:rPr>
          <w:rFonts w:ascii="仿宋" w:hAnsi="仿宋" w:eastAsia="仿宋" w:cs="仿宋"/>
          <w:sz w:val="30"/>
          <w:szCs w:val="30"/>
        </w:rPr>
      </w:pPr>
    </w:p>
    <w:sectPr>
      <w:pgSz w:w="11850" w:h="16783"/>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19703B"/>
    <w:multiLevelType w:val="singleLevel"/>
    <w:tmpl w:val="D419703B"/>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2CC1E25"/>
    <w:rsid w:val="000224E0"/>
    <w:rsid w:val="0002522C"/>
    <w:rsid w:val="0009622D"/>
    <w:rsid w:val="00101D20"/>
    <w:rsid w:val="0015677F"/>
    <w:rsid w:val="00181CBC"/>
    <w:rsid w:val="001E0D40"/>
    <w:rsid w:val="002257CC"/>
    <w:rsid w:val="00331A56"/>
    <w:rsid w:val="00380ABC"/>
    <w:rsid w:val="0044010B"/>
    <w:rsid w:val="004859E1"/>
    <w:rsid w:val="004B0E0F"/>
    <w:rsid w:val="004B2147"/>
    <w:rsid w:val="00531BFD"/>
    <w:rsid w:val="0062320C"/>
    <w:rsid w:val="00631E29"/>
    <w:rsid w:val="00637982"/>
    <w:rsid w:val="006728EE"/>
    <w:rsid w:val="00707AB2"/>
    <w:rsid w:val="00727BBA"/>
    <w:rsid w:val="00804D53"/>
    <w:rsid w:val="008B69E3"/>
    <w:rsid w:val="00942219"/>
    <w:rsid w:val="00A413DA"/>
    <w:rsid w:val="00A532B0"/>
    <w:rsid w:val="00B543C1"/>
    <w:rsid w:val="00BE7C67"/>
    <w:rsid w:val="00C21F06"/>
    <w:rsid w:val="00C27BA7"/>
    <w:rsid w:val="00C75297"/>
    <w:rsid w:val="00CA1A91"/>
    <w:rsid w:val="00CA1C0D"/>
    <w:rsid w:val="00CB7AAC"/>
    <w:rsid w:val="00CE3688"/>
    <w:rsid w:val="00CF4C6D"/>
    <w:rsid w:val="00D2752C"/>
    <w:rsid w:val="00E205A0"/>
    <w:rsid w:val="00E30A98"/>
    <w:rsid w:val="00EB5945"/>
    <w:rsid w:val="00F15B24"/>
    <w:rsid w:val="00F700E5"/>
    <w:rsid w:val="00FB51FE"/>
    <w:rsid w:val="00FB6A7F"/>
    <w:rsid w:val="09E71B0D"/>
    <w:rsid w:val="0BDF4656"/>
    <w:rsid w:val="0CC74D4D"/>
    <w:rsid w:val="126D6C9F"/>
    <w:rsid w:val="12CC1E25"/>
    <w:rsid w:val="17C95152"/>
    <w:rsid w:val="1B523674"/>
    <w:rsid w:val="1BFA402C"/>
    <w:rsid w:val="1C124A06"/>
    <w:rsid w:val="1C932A20"/>
    <w:rsid w:val="1D4A7ACC"/>
    <w:rsid w:val="1E0E6619"/>
    <w:rsid w:val="209C11E0"/>
    <w:rsid w:val="2CF5247C"/>
    <w:rsid w:val="301057B9"/>
    <w:rsid w:val="319C0B7F"/>
    <w:rsid w:val="34892522"/>
    <w:rsid w:val="34DB31A0"/>
    <w:rsid w:val="38345B17"/>
    <w:rsid w:val="38C16826"/>
    <w:rsid w:val="3C702BFA"/>
    <w:rsid w:val="3D4A1DAD"/>
    <w:rsid w:val="42910431"/>
    <w:rsid w:val="438877FD"/>
    <w:rsid w:val="4C714C8A"/>
    <w:rsid w:val="4F2C0FCF"/>
    <w:rsid w:val="518C7510"/>
    <w:rsid w:val="586E23EF"/>
    <w:rsid w:val="5D2934D8"/>
    <w:rsid w:val="5D2C1F98"/>
    <w:rsid w:val="5F697A43"/>
    <w:rsid w:val="640F3406"/>
    <w:rsid w:val="6A0674EA"/>
    <w:rsid w:val="725A48D0"/>
    <w:rsid w:val="72CF3209"/>
    <w:rsid w:val="79CD6703"/>
    <w:rsid w:val="7BE9582F"/>
    <w:rsid w:val="7E772A86"/>
    <w:rsid w:val="7E936C93"/>
    <w:rsid w:val="7FAF2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20"/>
    </w:pPr>
    <w:rPr>
      <w:rFonts w:ascii="PMingLiU" w:hAnsi="PMingLiU" w:eastAsia="PMingLiU" w:cs="PMingLiU"/>
      <w:sz w:val="42"/>
      <w:szCs w:val="42"/>
      <w:lang w:val="zh-CN" w:bidi="zh-CN"/>
    </w:rPr>
  </w:style>
  <w:style w:type="paragraph" w:styleId="3">
    <w:name w:val="Date"/>
    <w:basedOn w:val="1"/>
    <w:next w:val="1"/>
    <w:link w:val="11"/>
    <w:semiHidden/>
    <w:unhideWhenUsed/>
    <w:uiPriority w:val="0"/>
    <w:pPr>
      <w:ind w:left="100" w:leftChars="2500"/>
    </w:pPr>
  </w:style>
  <w:style w:type="paragraph" w:styleId="4">
    <w:name w:val="footer"/>
    <w:basedOn w:val="1"/>
    <w:link w:val="10"/>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font01"/>
    <w:basedOn w:val="7"/>
    <w:qFormat/>
    <w:uiPriority w:val="0"/>
    <w:rPr>
      <w:rFonts w:hint="default" w:ascii="仿宋_GB2312" w:eastAsia="仿宋_GB2312" w:cs="仿宋_GB2312"/>
      <w:color w:val="000000"/>
      <w:sz w:val="32"/>
      <w:szCs w:val="32"/>
      <w:u w:val="none"/>
    </w:rPr>
  </w:style>
  <w:style w:type="character" w:customStyle="1" w:styleId="9">
    <w:name w:val="页眉 Char"/>
    <w:basedOn w:val="7"/>
    <w:link w:val="5"/>
    <w:qFormat/>
    <w:uiPriority w:val="0"/>
    <w:rPr>
      <w:rFonts w:asciiTheme="minorHAnsi" w:hAnsiTheme="minorHAnsi" w:eastAsiaTheme="minorEastAsia" w:cstheme="minorBidi"/>
      <w:kern w:val="2"/>
      <w:sz w:val="18"/>
      <w:szCs w:val="18"/>
    </w:rPr>
  </w:style>
  <w:style w:type="character" w:customStyle="1" w:styleId="10">
    <w:name w:val="页脚 Char"/>
    <w:basedOn w:val="7"/>
    <w:link w:val="4"/>
    <w:uiPriority w:val="0"/>
    <w:rPr>
      <w:rFonts w:asciiTheme="minorHAnsi" w:hAnsiTheme="minorHAnsi" w:eastAsiaTheme="minorEastAsia" w:cstheme="minorBidi"/>
      <w:kern w:val="2"/>
      <w:sz w:val="18"/>
      <w:szCs w:val="18"/>
    </w:rPr>
  </w:style>
  <w:style w:type="character" w:customStyle="1" w:styleId="11">
    <w:name w:val="日期 Char"/>
    <w:basedOn w:val="7"/>
    <w:link w:val="3"/>
    <w:semiHidden/>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1393</Words>
  <Characters>1419</Characters>
  <Lines>12</Lines>
  <Paragraphs>3</Paragraphs>
  <TotalTime>4</TotalTime>
  <ScaleCrop>false</ScaleCrop>
  <LinksUpToDate>false</LinksUpToDate>
  <CharactersWithSpaces>1449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2021-04-05T05:26:00Z</dcterms:created>
  <dc:creator>张跃</dc:creator>
  <cp:lastModifiedBy>yy</cp:lastModifiedBy>
  <dcterms:modified xsi:type="dcterms:W3CDTF">2022-04-01T05:13:19Z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32DF5F0F86324DCB9939E36FB02CB979</vt:lpwstr>
  </property>
</Properties>
</file>